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E8DF" w14:textId="0B2D9C38" w:rsidR="008F6444" w:rsidRPr="00671434" w:rsidRDefault="002E6C62" w:rsidP="008F6444">
      <w:pPr>
        <w:pStyle w:val="CorpsA"/>
        <w:tabs>
          <w:tab w:val="left" w:pos="3240"/>
        </w:tabs>
        <w:spacing w:before="360"/>
        <w:jc w:val="center"/>
        <w:rPr>
          <w:rFonts w:ascii="Cambria" w:eastAsia="Trajan Pro Bold" w:hAnsi="Cambria" w:cs="Trajan Pro Bold"/>
          <w:sz w:val="28"/>
          <w:szCs w:val="28"/>
        </w:rPr>
      </w:pPr>
      <w:r>
        <w:rPr>
          <w:rFonts w:ascii="Georgia" w:hAnsi="Georgia"/>
          <w:color w:val="191919"/>
          <w:sz w:val="23"/>
          <w:szCs w:val="23"/>
          <w:shd w:val="clear" w:color="auto" w:fill="FFFFFF"/>
        </w:rPr>
        <w:t>MINISTRE DE L’ÉCONOMIE, DU BUDGET ET DES FINANCES</w:t>
      </w:r>
    </w:p>
    <w:p w14:paraId="4E426B95" w14:textId="2DAB4E4C" w:rsidR="008F6444" w:rsidRPr="00671434" w:rsidRDefault="002E6C62" w:rsidP="008F6444">
      <w:pPr>
        <w:pStyle w:val="CorpsA"/>
        <w:spacing w:before="360"/>
        <w:jc w:val="righ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Jeudi 21 </w:t>
      </w:r>
      <w:proofErr w:type="gramStart"/>
      <w:r>
        <w:rPr>
          <w:rFonts w:ascii="Cambria" w:hAnsi="Cambria"/>
          <w:i/>
          <w:iCs/>
          <w:sz w:val="22"/>
          <w:szCs w:val="22"/>
        </w:rPr>
        <w:t>Mars</w:t>
      </w:r>
      <w:proofErr w:type="gramEnd"/>
      <w:r>
        <w:rPr>
          <w:rFonts w:ascii="Cambria" w:hAnsi="Cambria"/>
          <w:i/>
          <w:iCs/>
          <w:sz w:val="22"/>
          <w:szCs w:val="22"/>
        </w:rPr>
        <w:t xml:space="preserve"> 2024</w:t>
      </w:r>
    </w:p>
    <w:p w14:paraId="65261249" w14:textId="77777777" w:rsidR="008F6444" w:rsidRPr="002E6C62" w:rsidRDefault="008F6444" w:rsidP="008F6444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center"/>
        <w:rPr>
          <w:rFonts w:ascii="Cambria" w:eastAsia="Cambria" w:hAnsi="Cambria" w:cs="Cambria"/>
          <w:b/>
          <w:bCs/>
          <w:i/>
          <w:iCs/>
          <w:color w:val="auto"/>
          <w:sz w:val="28"/>
          <w:szCs w:val="28"/>
          <w:shd w:val="clear" w:color="auto" w:fill="FFFFFF"/>
        </w:rPr>
      </w:pPr>
    </w:p>
    <w:p w14:paraId="73A4C49C" w14:textId="77777777" w:rsidR="002E6C62" w:rsidRPr="002E6C62" w:rsidRDefault="002E6C62" w:rsidP="002E6C62">
      <w:pPr>
        <w:jc w:val="center"/>
        <w:rPr>
          <w:rFonts w:ascii="Cambria" w:hAnsi="Cambria"/>
          <w:b/>
          <w:sz w:val="28"/>
          <w:szCs w:val="28"/>
        </w:rPr>
      </w:pPr>
      <w:r w:rsidRPr="002E6C62">
        <w:rPr>
          <w:rFonts w:ascii="Cambria" w:hAnsi="Cambria"/>
          <w:b/>
          <w:sz w:val="28"/>
          <w:szCs w:val="28"/>
        </w:rPr>
        <w:t xml:space="preserve">Colloque sur la </w:t>
      </w:r>
      <w:proofErr w:type="spellStart"/>
      <w:r w:rsidRPr="002E6C62">
        <w:rPr>
          <w:rFonts w:ascii="Cambria" w:hAnsi="Cambria"/>
          <w:b/>
          <w:sz w:val="28"/>
          <w:szCs w:val="28"/>
        </w:rPr>
        <w:t>modernisation</w:t>
      </w:r>
      <w:proofErr w:type="spellEnd"/>
      <w:r w:rsidRPr="002E6C62">
        <w:rPr>
          <w:rFonts w:ascii="Cambria" w:hAnsi="Cambria"/>
          <w:b/>
          <w:sz w:val="28"/>
          <w:szCs w:val="28"/>
        </w:rPr>
        <w:t xml:space="preserve"> et la codification du droit polynésien des finances publiques</w:t>
      </w:r>
    </w:p>
    <w:p w14:paraId="6A844773" w14:textId="77777777" w:rsidR="006338D0" w:rsidRPr="00671434" w:rsidRDefault="006338D0" w:rsidP="00BA1437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center"/>
        <w:rPr>
          <w:rFonts w:ascii="Cambria" w:hAnsi="Cambria"/>
          <w:b/>
          <w:bCs/>
          <w:sz w:val="28"/>
          <w:szCs w:val="28"/>
        </w:rPr>
      </w:pPr>
    </w:p>
    <w:p w14:paraId="2CA13C6D" w14:textId="77777777" w:rsidR="002E6C62" w:rsidRPr="002E6C62" w:rsidRDefault="002E6C62" w:rsidP="002E6C62">
      <w:pPr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Monsieur le Haut-Commissaire de la République française, </w:t>
      </w:r>
      <w:proofErr w:type="spellStart"/>
      <w:r w:rsidRPr="002E6C62">
        <w:rPr>
          <w:rFonts w:ascii="Cambria" w:hAnsi="Cambria"/>
        </w:rPr>
        <w:t>représenté</w:t>
      </w:r>
      <w:proofErr w:type="spellEnd"/>
      <w:r w:rsidRPr="002E6C62">
        <w:rPr>
          <w:rFonts w:ascii="Cambria" w:hAnsi="Cambria"/>
        </w:rPr>
        <w:t xml:space="preserve"> par le Directeur Général des Finances Publiques,</w:t>
      </w:r>
    </w:p>
    <w:p w14:paraId="4097DDEA" w14:textId="77777777" w:rsidR="002E6C62" w:rsidRPr="002E6C62" w:rsidRDefault="002E6C62" w:rsidP="002E6C62">
      <w:pPr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Monsieur le </w:t>
      </w:r>
      <w:proofErr w:type="spellStart"/>
      <w:r w:rsidRPr="002E6C62">
        <w:rPr>
          <w:rFonts w:ascii="Cambria" w:hAnsi="Cambria"/>
        </w:rPr>
        <w:t>Sénateur</w:t>
      </w:r>
      <w:proofErr w:type="spellEnd"/>
      <w:r w:rsidRPr="002E6C62">
        <w:rPr>
          <w:rFonts w:ascii="Cambria" w:hAnsi="Cambria"/>
        </w:rPr>
        <w:t xml:space="preserve"> de la Polynésie française,</w:t>
      </w:r>
    </w:p>
    <w:p w14:paraId="1D293C51" w14:textId="77777777" w:rsidR="002E6C62" w:rsidRPr="002E6C62" w:rsidRDefault="002E6C62" w:rsidP="002E6C62">
      <w:pPr>
        <w:jc w:val="both"/>
        <w:rPr>
          <w:rFonts w:ascii="Cambria" w:hAnsi="Cambria"/>
        </w:rPr>
      </w:pPr>
      <w:r w:rsidRPr="002E6C62">
        <w:rPr>
          <w:rFonts w:ascii="Cambria" w:hAnsi="Cambria"/>
        </w:rPr>
        <w:t>Monsieur le Président de l’Assemblée de la Polynésie française,</w:t>
      </w:r>
    </w:p>
    <w:p w14:paraId="51FBAEE4" w14:textId="77777777" w:rsidR="002E6C62" w:rsidRPr="002E6C62" w:rsidRDefault="002E6C62" w:rsidP="002E6C62">
      <w:pPr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Mesdames et Messieurs les </w:t>
      </w:r>
      <w:proofErr w:type="spellStart"/>
      <w:r w:rsidRPr="002E6C62">
        <w:rPr>
          <w:rFonts w:ascii="Cambria" w:hAnsi="Cambria"/>
        </w:rPr>
        <w:t>Ministres</w:t>
      </w:r>
      <w:proofErr w:type="spellEnd"/>
      <w:r w:rsidRPr="002E6C62">
        <w:rPr>
          <w:rFonts w:ascii="Cambria" w:hAnsi="Cambria"/>
        </w:rPr>
        <w:t xml:space="preserve">, </w:t>
      </w:r>
    </w:p>
    <w:p w14:paraId="3F7134E6" w14:textId="77777777" w:rsidR="002E6C62" w:rsidRPr="002E6C62" w:rsidRDefault="002E6C62" w:rsidP="002E6C62">
      <w:pPr>
        <w:jc w:val="both"/>
        <w:rPr>
          <w:rFonts w:ascii="Cambria" w:hAnsi="Cambria"/>
        </w:rPr>
      </w:pPr>
      <w:r w:rsidRPr="002E6C62">
        <w:rPr>
          <w:rFonts w:ascii="Cambria" w:hAnsi="Cambria"/>
        </w:rPr>
        <w:t>Mesdames et Messieurs les représentants</w:t>
      </w:r>
      <w:bookmarkStart w:id="0" w:name="_Hlk160097086"/>
      <w:r w:rsidRPr="002E6C62">
        <w:rPr>
          <w:rFonts w:ascii="Cambria" w:hAnsi="Cambria"/>
        </w:rPr>
        <w:t xml:space="preserve"> de l’Assemblée de la Polynésie française,</w:t>
      </w:r>
      <w:bookmarkEnd w:id="0"/>
    </w:p>
    <w:p w14:paraId="75072DC0" w14:textId="77777777" w:rsidR="002E6C62" w:rsidRPr="002E6C62" w:rsidRDefault="002E6C62" w:rsidP="002E6C62">
      <w:pPr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Mesdames et Messieurs les représentants du CESEC, </w:t>
      </w:r>
    </w:p>
    <w:p w14:paraId="2F73028E" w14:textId="77777777" w:rsidR="002E6C62" w:rsidRPr="002E6C62" w:rsidRDefault="002E6C62" w:rsidP="002E6C62">
      <w:pPr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Monsieur le Vice-Président de </w:t>
      </w:r>
      <w:proofErr w:type="spellStart"/>
      <w:r w:rsidRPr="002E6C62">
        <w:rPr>
          <w:rFonts w:ascii="Cambria" w:hAnsi="Cambria"/>
        </w:rPr>
        <w:t>l’Université</w:t>
      </w:r>
      <w:proofErr w:type="spellEnd"/>
      <w:r w:rsidRPr="002E6C62">
        <w:rPr>
          <w:rFonts w:ascii="Cambria" w:hAnsi="Cambria"/>
        </w:rPr>
        <w:t xml:space="preserve"> de la Polynésie française,</w:t>
      </w:r>
    </w:p>
    <w:p w14:paraId="6A35D953" w14:textId="77777777" w:rsidR="002E6C62" w:rsidRPr="002E6C62" w:rsidRDefault="002E6C62" w:rsidP="002E6C62">
      <w:pPr>
        <w:jc w:val="both"/>
        <w:rPr>
          <w:rFonts w:ascii="Cambria" w:hAnsi="Cambria"/>
        </w:rPr>
      </w:pPr>
      <w:r w:rsidRPr="002E6C62">
        <w:rPr>
          <w:rFonts w:ascii="Cambria" w:hAnsi="Cambria"/>
        </w:rPr>
        <w:t>Mesdames et Messieurs les chefs de service,</w:t>
      </w:r>
    </w:p>
    <w:p w14:paraId="2EDF39E4" w14:textId="77777777" w:rsidR="002E6C62" w:rsidRPr="002E6C62" w:rsidRDefault="002E6C62" w:rsidP="002E6C62">
      <w:pPr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Mesdames et Messieurs les </w:t>
      </w:r>
      <w:proofErr w:type="spellStart"/>
      <w:r w:rsidRPr="002E6C62">
        <w:rPr>
          <w:rFonts w:ascii="Cambria" w:hAnsi="Cambria"/>
        </w:rPr>
        <w:t>intervenants</w:t>
      </w:r>
      <w:proofErr w:type="spellEnd"/>
      <w:r w:rsidRPr="002E6C62">
        <w:rPr>
          <w:rFonts w:ascii="Cambria" w:hAnsi="Cambria"/>
        </w:rPr>
        <w:t>,</w:t>
      </w:r>
    </w:p>
    <w:p w14:paraId="44BCB984" w14:textId="77777777" w:rsidR="002E6C62" w:rsidRPr="002E6C62" w:rsidRDefault="002E6C62" w:rsidP="002E6C62">
      <w:pPr>
        <w:jc w:val="both"/>
        <w:rPr>
          <w:rFonts w:ascii="Cambria" w:hAnsi="Cambria"/>
        </w:rPr>
      </w:pPr>
      <w:r w:rsidRPr="002E6C62">
        <w:rPr>
          <w:rFonts w:ascii="Cambria" w:hAnsi="Cambria"/>
        </w:rPr>
        <w:t>Cher public,</w:t>
      </w:r>
    </w:p>
    <w:p w14:paraId="1725E70E" w14:textId="77777777" w:rsidR="002E6C62" w:rsidRPr="002E6C62" w:rsidRDefault="002E6C62" w:rsidP="002E6C62">
      <w:pPr>
        <w:jc w:val="both"/>
        <w:rPr>
          <w:rFonts w:ascii="Cambria" w:hAnsi="Cambria"/>
        </w:rPr>
      </w:pPr>
      <w:proofErr w:type="spellStart"/>
      <w:r w:rsidRPr="002E6C62">
        <w:rPr>
          <w:rFonts w:ascii="Cambria" w:hAnsi="Cambria"/>
        </w:rPr>
        <w:t>Chers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internautes</w:t>
      </w:r>
      <w:proofErr w:type="spellEnd"/>
      <w:r w:rsidRPr="002E6C62">
        <w:rPr>
          <w:rFonts w:ascii="Cambria" w:hAnsi="Cambria"/>
        </w:rPr>
        <w:t>,</w:t>
      </w:r>
    </w:p>
    <w:p w14:paraId="241DBF5B" w14:textId="77777777" w:rsidR="002E6C62" w:rsidRPr="002E6C62" w:rsidRDefault="002E6C62" w:rsidP="002E6C62">
      <w:pPr>
        <w:jc w:val="both"/>
        <w:rPr>
          <w:rFonts w:ascii="Cambria" w:hAnsi="Cambria"/>
        </w:rPr>
      </w:pPr>
      <w:proofErr w:type="spellStart"/>
      <w:r w:rsidRPr="002E6C62">
        <w:rPr>
          <w:rFonts w:ascii="Cambria" w:hAnsi="Cambria"/>
        </w:rPr>
        <w:t>Chers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amis</w:t>
      </w:r>
      <w:proofErr w:type="spellEnd"/>
      <w:r w:rsidRPr="002E6C62">
        <w:rPr>
          <w:rFonts w:ascii="Cambria" w:hAnsi="Cambria"/>
        </w:rPr>
        <w:t xml:space="preserve">, </w:t>
      </w:r>
    </w:p>
    <w:p w14:paraId="2442D389" w14:textId="77777777" w:rsidR="002E6C62" w:rsidRPr="002E6C62" w:rsidRDefault="002E6C62" w:rsidP="002E6C62">
      <w:pPr>
        <w:spacing w:after="160" w:line="259" w:lineRule="auto"/>
        <w:jc w:val="both"/>
        <w:rPr>
          <w:rFonts w:ascii="Cambria" w:eastAsiaTheme="minorHAnsi" w:hAnsi="Cambria"/>
          <w:kern w:val="2"/>
          <w14:ligatures w14:val="standardContextual"/>
        </w:rPr>
      </w:pPr>
      <w:r w:rsidRPr="002E6C62">
        <w:rPr>
          <w:rFonts w:ascii="Cambria" w:hAnsi="Cambria"/>
        </w:rPr>
        <w:t xml:space="preserve">Tatou </w:t>
      </w:r>
      <w:proofErr w:type="spellStart"/>
      <w:r w:rsidRPr="002E6C62">
        <w:rPr>
          <w:rFonts w:ascii="Cambria" w:hAnsi="Cambria"/>
        </w:rPr>
        <w:t>pa’ato’a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tei</w:t>
      </w:r>
      <w:proofErr w:type="spellEnd"/>
      <w:r w:rsidRPr="002E6C62">
        <w:rPr>
          <w:rFonts w:ascii="Cambria" w:hAnsi="Cambria"/>
        </w:rPr>
        <w:t xml:space="preserve"> ‘</w:t>
      </w:r>
      <w:proofErr w:type="spellStart"/>
      <w:r w:rsidRPr="002E6C62">
        <w:rPr>
          <w:rFonts w:ascii="Cambria" w:hAnsi="Cambria"/>
        </w:rPr>
        <w:t>amui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mai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i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teie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po’ipo’i</w:t>
      </w:r>
      <w:proofErr w:type="spellEnd"/>
      <w:r w:rsidRPr="002E6C62">
        <w:rPr>
          <w:rFonts w:ascii="Cambria" w:hAnsi="Cambria"/>
        </w:rPr>
        <w:t>,</w:t>
      </w:r>
      <w:r w:rsidRPr="002E6C62">
        <w:rPr>
          <w:rFonts w:ascii="Cambria" w:eastAsiaTheme="minorHAnsi" w:hAnsi="Cambria"/>
          <w:kern w:val="2"/>
          <w14:ligatures w14:val="standardContextual"/>
        </w:rPr>
        <w:t xml:space="preserve"> </w:t>
      </w:r>
      <w:proofErr w:type="spellStart"/>
      <w:r w:rsidRPr="002E6C62">
        <w:rPr>
          <w:rFonts w:ascii="Cambria" w:eastAsiaTheme="minorHAnsi" w:hAnsi="Cambria"/>
          <w:kern w:val="2"/>
          <w14:ligatures w14:val="standardContextual"/>
        </w:rPr>
        <w:t>Ia</w:t>
      </w:r>
      <w:proofErr w:type="spellEnd"/>
      <w:r w:rsidRPr="002E6C62">
        <w:rPr>
          <w:rFonts w:ascii="Cambria" w:eastAsiaTheme="minorHAnsi" w:hAnsi="Cambria"/>
          <w:kern w:val="2"/>
          <w14:ligatures w14:val="standardContextual"/>
        </w:rPr>
        <w:t xml:space="preserve"> </w:t>
      </w:r>
      <w:proofErr w:type="spellStart"/>
      <w:r w:rsidRPr="002E6C62">
        <w:rPr>
          <w:rFonts w:ascii="Cambria" w:eastAsiaTheme="minorHAnsi" w:hAnsi="Cambria"/>
          <w:kern w:val="2"/>
          <w14:ligatures w14:val="standardContextual"/>
        </w:rPr>
        <w:t>ora</w:t>
      </w:r>
      <w:proofErr w:type="spellEnd"/>
      <w:r w:rsidRPr="002E6C62">
        <w:rPr>
          <w:rFonts w:ascii="Cambria" w:eastAsiaTheme="minorHAnsi" w:hAnsi="Cambria"/>
          <w:kern w:val="2"/>
          <w14:ligatures w14:val="standardContextual"/>
        </w:rPr>
        <w:t xml:space="preserve"> </w:t>
      </w:r>
      <w:proofErr w:type="spellStart"/>
      <w:r w:rsidRPr="002E6C62">
        <w:rPr>
          <w:rFonts w:ascii="Cambria" w:eastAsiaTheme="minorHAnsi" w:hAnsi="Cambria"/>
          <w:kern w:val="2"/>
          <w14:ligatures w14:val="standardContextual"/>
        </w:rPr>
        <w:t>na</w:t>
      </w:r>
      <w:proofErr w:type="spellEnd"/>
    </w:p>
    <w:p w14:paraId="32BA0191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Je suis </w:t>
      </w:r>
      <w:proofErr w:type="spellStart"/>
      <w:r w:rsidRPr="002E6C62">
        <w:rPr>
          <w:rFonts w:ascii="Cambria" w:hAnsi="Cambria"/>
        </w:rPr>
        <w:t>fier</w:t>
      </w:r>
      <w:proofErr w:type="spellEnd"/>
      <w:r w:rsidRPr="002E6C62">
        <w:rPr>
          <w:rFonts w:ascii="Cambria" w:hAnsi="Cambria"/>
        </w:rPr>
        <w:t xml:space="preserve"> et </w:t>
      </w:r>
      <w:proofErr w:type="spellStart"/>
      <w:r w:rsidRPr="002E6C62">
        <w:rPr>
          <w:rFonts w:ascii="Cambria" w:hAnsi="Cambria"/>
        </w:rPr>
        <w:t>honoré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d’ouvrir</w:t>
      </w:r>
      <w:proofErr w:type="spellEnd"/>
      <w:r w:rsidRPr="002E6C62">
        <w:rPr>
          <w:rFonts w:ascii="Cambria" w:hAnsi="Cambria"/>
        </w:rPr>
        <w:t xml:space="preserve"> ce colloque sur la </w:t>
      </w:r>
      <w:proofErr w:type="spellStart"/>
      <w:r w:rsidRPr="002E6C62">
        <w:rPr>
          <w:rFonts w:ascii="Cambria" w:hAnsi="Cambria"/>
        </w:rPr>
        <w:t>modernisation</w:t>
      </w:r>
      <w:proofErr w:type="spellEnd"/>
      <w:r w:rsidRPr="002E6C62">
        <w:rPr>
          <w:rFonts w:ascii="Cambria" w:hAnsi="Cambria"/>
        </w:rPr>
        <w:t xml:space="preserve"> et la codification du droit polynésien des finances publiques dans </w:t>
      </w:r>
      <w:proofErr w:type="spellStart"/>
      <w:r w:rsidRPr="002E6C62">
        <w:rPr>
          <w:rFonts w:ascii="Cambria" w:hAnsi="Cambria"/>
        </w:rPr>
        <w:t>l’enceinte</w:t>
      </w:r>
      <w:proofErr w:type="spellEnd"/>
      <w:r w:rsidRPr="002E6C62">
        <w:rPr>
          <w:rFonts w:ascii="Cambria" w:hAnsi="Cambria"/>
        </w:rPr>
        <w:t xml:space="preserve"> de notre Assemblée de la Polynésie française, en présence des plus grands </w:t>
      </w:r>
      <w:proofErr w:type="spellStart"/>
      <w:r w:rsidRPr="002E6C62">
        <w:rPr>
          <w:rFonts w:ascii="Cambria" w:hAnsi="Cambria"/>
        </w:rPr>
        <w:t>spécialistes</w:t>
      </w:r>
      <w:proofErr w:type="spellEnd"/>
      <w:r w:rsidRPr="002E6C62">
        <w:rPr>
          <w:rFonts w:ascii="Cambria" w:hAnsi="Cambria"/>
        </w:rPr>
        <w:t xml:space="preserve"> de cette matière.</w:t>
      </w:r>
    </w:p>
    <w:p w14:paraId="24DAE681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Je </w:t>
      </w:r>
      <w:proofErr w:type="spellStart"/>
      <w:r w:rsidRPr="002E6C62">
        <w:rPr>
          <w:rFonts w:ascii="Cambria" w:hAnsi="Cambria"/>
        </w:rPr>
        <w:t>tiens</w:t>
      </w:r>
      <w:proofErr w:type="spellEnd"/>
      <w:r w:rsidRPr="002E6C62">
        <w:rPr>
          <w:rFonts w:ascii="Cambria" w:hAnsi="Cambria"/>
        </w:rPr>
        <w:t xml:space="preserve"> tout </w:t>
      </w:r>
      <w:proofErr w:type="spellStart"/>
      <w:r w:rsidRPr="002E6C62">
        <w:rPr>
          <w:rFonts w:ascii="Cambria" w:hAnsi="Cambria"/>
        </w:rPr>
        <w:t>d’abord</w:t>
      </w:r>
      <w:proofErr w:type="spellEnd"/>
      <w:r w:rsidRPr="002E6C62">
        <w:rPr>
          <w:rFonts w:ascii="Cambria" w:hAnsi="Cambria"/>
        </w:rPr>
        <w:t xml:space="preserve"> à remercier Monsieur le Président de l’Assemblée </w:t>
      </w:r>
      <w:proofErr w:type="spellStart"/>
      <w:r w:rsidRPr="002E6C62">
        <w:rPr>
          <w:rFonts w:ascii="Cambria" w:hAnsi="Cambria"/>
        </w:rPr>
        <w:t>d’accueillir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cet</w:t>
      </w:r>
      <w:proofErr w:type="spellEnd"/>
      <w:r w:rsidRPr="002E6C62">
        <w:rPr>
          <w:rFonts w:ascii="Cambria" w:hAnsi="Cambria"/>
        </w:rPr>
        <w:t xml:space="preserve"> évènement qui, au-</w:t>
      </w:r>
      <w:proofErr w:type="spellStart"/>
      <w:r w:rsidRPr="002E6C62">
        <w:rPr>
          <w:rFonts w:ascii="Cambria" w:hAnsi="Cambria"/>
        </w:rPr>
        <w:t>delà</w:t>
      </w:r>
      <w:proofErr w:type="spellEnd"/>
      <w:r w:rsidRPr="002E6C62">
        <w:rPr>
          <w:rFonts w:ascii="Cambria" w:hAnsi="Cambria"/>
        </w:rPr>
        <w:t xml:space="preserve"> de </w:t>
      </w:r>
      <w:proofErr w:type="spellStart"/>
      <w:r w:rsidRPr="002E6C62">
        <w:rPr>
          <w:rFonts w:ascii="Cambria" w:hAnsi="Cambria"/>
        </w:rPr>
        <w:t>fédérer</w:t>
      </w:r>
      <w:proofErr w:type="spellEnd"/>
      <w:r w:rsidRPr="002E6C62">
        <w:rPr>
          <w:rFonts w:ascii="Cambria" w:hAnsi="Cambria"/>
        </w:rPr>
        <w:t xml:space="preserve"> des experts du </w:t>
      </w:r>
      <w:proofErr w:type="spellStart"/>
      <w:r w:rsidRPr="002E6C62">
        <w:rPr>
          <w:rFonts w:ascii="Cambria" w:hAnsi="Cambria"/>
        </w:rPr>
        <w:t>domaine</w:t>
      </w:r>
      <w:proofErr w:type="spellEnd"/>
      <w:r w:rsidRPr="002E6C62">
        <w:rPr>
          <w:rFonts w:ascii="Cambria" w:hAnsi="Cambria"/>
        </w:rPr>
        <w:t xml:space="preserve">, </w:t>
      </w:r>
      <w:proofErr w:type="spellStart"/>
      <w:r w:rsidRPr="002E6C62">
        <w:rPr>
          <w:rFonts w:ascii="Cambria" w:hAnsi="Cambria"/>
        </w:rPr>
        <w:t>s’adresse</w:t>
      </w:r>
      <w:proofErr w:type="spellEnd"/>
      <w:r w:rsidRPr="002E6C62">
        <w:rPr>
          <w:rFonts w:ascii="Cambria" w:hAnsi="Cambria"/>
        </w:rPr>
        <w:t xml:space="preserve"> en tout premier lieu aux élus, représentants de l’Assemblée. </w:t>
      </w:r>
    </w:p>
    <w:p w14:paraId="7CC999A2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Vous </w:t>
      </w:r>
      <w:proofErr w:type="spellStart"/>
      <w:r w:rsidRPr="002E6C62">
        <w:rPr>
          <w:rFonts w:ascii="Cambria" w:hAnsi="Cambria"/>
        </w:rPr>
        <w:t>l’aurez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compris</w:t>
      </w:r>
      <w:proofErr w:type="spellEnd"/>
      <w:r w:rsidRPr="002E6C62">
        <w:rPr>
          <w:rFonts w:ascii="Cambria" w:hAnsi="Cambria"/>
        </w:rPr>
        <w:t xml:space="preserve">, le choix de ce lieu n’est pas le fruit du </w:t>
      </w:r>
      <w:proofErr w:type="spellStart"/>
      <w:r w:rsidRPr="002E6C62">
        <w:rPr>
          <w:rFonts w:ascii="Cambria" w:hAnsi="Cambria"/>
        </w:rPr>
        <w:t>hasard</w:t>
      </w:r>
      <w:proofErr w:type="spellEnd"/>
      <w:r w:rsidRPr="002E6C62">
        <w:rPr>
          <w:rFonts w:ascii="Cambria" w:hAnsi="Cambria"/>
        </w:rPr>
        <w:t xml:space="preserve">. </w:t>
      </w:r>
    </w:p>
    <w:p w14:paraId="5D17D396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L’Assemblée, est tout à la fois le </w:t>
      </w:r>
      <w:proofErr w:type="spellStart"/>
      <w:r w:rsidRPr="002E6C62">
        <w:rPr>
          <w:rFonts w:ascii="Cambria" w:hAnsi="Cambria"/>
        </w:rPr>
        <w:t>législateur</w:t>
      </w:r>
      <w:proofErr w:type="spellEnd"/>
      <w:r w:rsidRPr="002E6C62">
        <w:rPr>
          <w:rFonts w:ascii="Cambria" w:hAnsi="Cambria"/>
        </w:rPr>
        <w:t xml:space="preserve">, le </w:t>
      </w:r>
      <w:proofErr w:type="spellStart"/>
      <w:r w:rsidRPr="002E6C62">
        <w:rPr>
          <w:rFonts w:ascii="Cambria" w:hAnsi="Cambria"/>
        </w:rPr>
        <w:t>codificateur</w:t>
      </w:r>
      <w:proofErr w:type="spellEnd"/>
      <w:r w:rsidRPr="002E6C62">
        <w:rPr>
          <w:rFonts w:ascii="Cambria" w:hAnsi="Cambria"/>
        </w:rPr>
        <w:t xml:space="preserve"> et </w:t>
      </w:r>
      <w:proofErr w:type="spellStart"/>
      <w:r w:rsidRPr="002E6C62">
        <w:rPr>
          <w:rFonts w:ascii="Cambria" w:hAnsi="Cambria"/>
        </w:rPr>
        <w:t>l’organe</w:t>
      </w:r>
      <w:proofErr w:type="spellEnd"/>
      <w:r w:rsidRPr="002E6C62">
        <w:rPr>
          <w:rFonts w:ascii="Cambria" w:hAnsi="Cambria"/>
        </w:rPr>
        <w:t xml:space="preserve"> de </w:t>
      </w:r>
      <w:proofErr w:type="spellStart"/>
      <w:r w:rsidRPr="002E6C62">
        <w:rPr>
          <w:rFonts w:ascii="Cambria" w:hAnsi="Cambria"/>
        </w:rPr>
        <w:t>contrôle</w:t>
      </w:r>
      <w:proofErr w:type="spellEnd"/>
      <w:r w:rsidRPr="002E6C62">
        <w:rPr>
          <w:rFonts w:ascii="Cambria" w:hAnsi="Cambria"/>
        </w:rPr>
        <w:t xml:space="preserve"> de </w:t>
      </w:r>
      <w:proofErr w:type="spellStart"/>
      <w:r w:rsidRPr="002E6C62">
        <w:rPr>
          <w:rFonts w:ascii="Cambria" w:hAnsi="Cambria"/>
        </w:rPr>
        <w:t>l’action</w:t>
      </w:r>
      <w:proofErr w:type="spellEnd"/>
      <w:r w:rsidRPr="002E6C62">
        <w:rPr>
          <w:rFonts w:ascii="Cambria" w:hAnsi="Cambria"/>
        </w:rPr>
        <w:t xml:space="preserve"> publique.</w:t>
      </w:r>
    </w:p>
    <w:p w14:paraId="761D0585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C’est elle qui a validé le plan </w:t>
      </w:r>
      <w:proofErr w:type="spellStart"/>
      <w:r w:rsidRPr="002E6C62">
        <w:rPr>
          <w:rFonts w:ascii="Cambria" w:hAnsi="Cambria"/>
        </w:rPr>
        <w:t>stratégique</w:t>
      </w:r>
      <w:proofErr w:type="spellEnd"/>
      <w:r w:rsidRPr="002E6C62">
        <w:rPr>
          <w:rFonts w:ascii="Cambria" w:hAnsi="Cambria"/>
        </w:rPr>
        <w:t xml:space="preserve"> de réforme du </w:t>
      </w:r>
      <w:proofErr w:type="spellStart"/>
      <w:r w:rsidRPr="002E6C62">
        <w:rPr>
          <w:rFonts w:ascii="Cambria" w:hAnsi="Cambria"/>
        </w:rPr>
        <w:t>système</w:t>
      </w:r>
      <w:proofErr w:type="spellEnd"/>
      <w:r w:rsidRPr="002E6C62">
        <w:rPr>
          <w:rFonts w:ascii="Cambria" w:hAnsi="Cambria"/>
        </w:rPr>
        <w:t xml:space="preserve"> de gestion des finances publiques de la Polynésie française, il est donc fort naturel que ce soit à l’Assemblée que se </w:t>
      </w:r>
      <w:proofErr w:type="spellStart"/>
      <w:r w:rsidRPr="002E6C62">
        <w:rPr>
          <w:rFonts w:ascii="Cambria" w:hAnsi="Cambria"/>
        </w:rPr>
        <w:t>poursuivent</w:t>
      </w:r>
      <w:proofErr w:type="spellEnd"/>
      <w:r w:rsidRPr="002E6C62">
        <w:rPr>
          <w:rFonts w:ascii="Cambria" w:hAnsi="Cambria"/>
        </w:rPr>
        <w:t xml:space="preserve"> les échanges </w:t>
      </w:r>
      <w:proofErr w:type="spellStart"/>
      <w:r w:rsidRPr="002E6C62">
        <w:rPr>
          <w:rFonts w:ascii="Cambria" w:hAnsi="Cambria"/>
        </w:rPr>
        <w:t>scientifiques</w:t>
      </w:r>
      <w:proofErr w:type="spellEnd"/>
      <w:r w:rsidRPr="002E6C62">
        <w:rPr>
          <w:rFonts w:ascii="Cambria" w:hAnsi="Cambria"/>
        </w:rPr>
        <w:t xml:space="preserve"> sur le </w:t>
      </w:r>
      <w:proofErr w:type="spellStart"/>
      <w:r w:rsidRPr="002E6C62">
        <w:rPr>
          <w:rFonts w:ascii="Cambria" w:hAnsi="Cambria"/>
        </w:rPr>
        <w:t>sujet</w:t>
      </w:r>
      <w:proofErr w:type="spellEnd"/>
      <w:r w:rsidRPr="002E6C62">
        <w:rPr>
          <w:rFonts w:ascii="Cambria" w:hAnsi="Cambria"/>
        </w:rPr>
        <w:t xml:space="preserve"> de la </w:t>
      </w:r>
      <w:proofErr w:type="spellStart"/>
      <w:r w:rsidRPr="002E6C62">
        <w:rPr>
          <w:rFonts w:ascii="Cambria" w:hAnsi="Cambria"/>
        </w:rPr>
        <w:t>modernisation</w:t>
      </w:r>
      <w:proofErr w:type="spellEnd"/>
      <w:r w:rsidRPr="002E6C62">
        <w:rPr>
          <w:rFonts w:ascii="Cambria" w:hAnsi="Cambria"/>
        </w:rPr>
        <w:t xml:space="preserve"> et de la codification de cette matière.</w:t>
      </w:r>
    </w:p>
    <w:p w14:paraId="5269ABF6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Je </w:t>
      </w:r>
      <w:proofErr w:type="spellStart"/>
      <w:r w:rsidRPr="002E6C62">
        <w:rPr>
          <w:rFonts w:ascii="Cambria" w:hAnsi="Cambria"/>
        </w:rPr>
        <w:t>tiens</w:t>
      </w:r>
      <w:proofErr w:type="spellEnd"/>
      <w:r w:rsidRPr="002E6C62">
        <w:rPr>
          <w:rFonts w:ascii="Cambria" w:hAnsi="Cambria"/>
        </w:rPr>
        <w:t xml:space="preserve"> également à remercier les </w:t>
      </w:r>
      <w:proofErr w:type="spellStart"/>
      <w:r w:rsidRPr="002E6C62">
        <w:rPr>
          <w:rFonts w:ascii="Cambria" w:hAnsi="Cambria"/>
        </w:rPr>
        <w:t>organisateurs</w:t>
      </w:r>
      <w:proofErr w:type="spellEnd"/>
      <w:r w:rsidRPr="002E6C62">
        <w:rPr>
          <w:rFonts w:ascii="Cambria" w:hAnsi="Cambria"/>
        </w:rPr>
        <w:t xml:space="preserve"> de cette </w:t>
      </w:r>
      <w:proofErr w:type="spellStart"/>
      <w:r w:rsidRPr="002E6C62">
        <w:rPr>
          <w:rFonts w:ascii="Cambria" w:hAnsi="Cambria"/>
        </w:rPr>
        <w:t>journée</w:t>
      </w:r>
      <w:proofErr w:type="spellEnd"/>
      <w:r w:rsidRPr="002E6C62">
        <w:rPr>
          <w:rFonts w:ascii="Cambria" w:hAnsi="Cambria"/>
        </w:rPr>
        <w:t xml:space="preserve"> : la direction du budget et des finances du Pays ainsi que </w:t>
      </w:r>
      <w:proofErr w:type="spellStart"/>
      <w:r w:rsidRPr="002E6C62">
        <w:rPr>
          <w:rFonts w:ascii="Cambria" w:hAnsi="Cambria"/>
        </w:rPr>
        <w:t>l’Université</w:t>
      </w:r>
      <w:proofErr w:type="spellEnd"/>
      <w:r w:rsidRPr="002E6C62">
        <w:rPr>
          <w:rFonts w:ascii="Cambria" w:hAnsi="Cambria"/>
        </w:rPr>
        <w:t xml:space="preserve"> de la Polynésie française.</w:t>
      </w:r>
    </w:p>
    <w:p w14:paraId="3AF6E4E5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La DBF s’est </w:t>
      </w:r>
      <w:proofErr w:type="spellStart"/>
      <w:r w:rsidRPr="002E6C62">
        <w:rPr>
          <w:rFonts w:ascii="Cambria" w:hAnsi="Cambria"/>
        </w:rPr>
        <w:t>saisie</w:t>
      </w:r>
      <w:proofErr w:type="spellEnd"/>
      <w:r w:rsidRPr="002E6C62">
        <w:rPr>
          <w:rFonts w:ascii="Cambria" w:hAnsi="Cambria"/>
        </w:rPr>
        <w:t xml:space="preserve"> de ce </w:t>
      </w:r>
      <w:proofErr w:type="spellStart"/>
      <w:r w:rsidRPr="002E6C62">
        <w:rPr>
          <w:rFonts w:ascii="Cambria" w:hAnsi="Cambria"/>
        </w:rPr>
        <w:t>sujet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complexe</w:t>
      </w:r>
      <w:proofErr w:type="spellEnd"/>
      <w:r w:rsidRPr="002E6C62">
        <w:rPr>
          <w:rFonts w:ascii="Cambria" w:hAnsi="Cambria"/>
        </w:rPr>
        <w:t xml:space="preserve"> du droit des finances publiques local et a </w:t>
      </w:r>
      <w:proofErr w:type="spellStart"/>
      <w:r w:rsidRPr="002E6C62">
        <w:rPr>
          <w:rFonts w:ascii="Cambria" w:hAnsi="Cambria"/>
        </w:rPr>
        <w:t>proposé</w:t>
      </w:r>
      <w:proofErr w:type="spellEnd"/>
      <w:r w:rsidRPr="002E6C62">
        <w:rPr>
          <w:rFonts w:ascii="Cambria" w:hAnsi="Cambria"/>
        </w:rPr>
        <w:t xml:space="preserve"> un plan </w:t>
      </w:r>
      <w:proofErr w:type="spellStart"/>
      <w:r w:rsidRPr="002E6C62">
        <w:rPr>
          <w:rFonts w:ascii="Cambria" w:hAnsi="Cambria"/>
        </w:rPr>
        <w:t>d’actions</w:t>
      </w:r>
      <w:proofErr w:type="spellEnd"/>
      <w:r w:rsidRPr="002E6C62">
        <w:rPr>
          <w:rFonts w:ascii="Cambria" w:hAnsi="Cambria"/>
        </w:rPr>
        <w:t xml:space="preserve"> pour en </w:t>
      </w:r>
      <w:proofErr w:type="spellStart"/>
      <w:r w:rsidRPr="002E6C62">
        <w:rPr>
          <w:rFonts w:ascii="Cambria" w:hAnsi="Cambria"/>
        </w:rPr>
        <w:t>moderniser</w:t>
      </w:r>
      <w:proofErr w:type="spellEnd"/>
      <w:r w:rsidRPr="002E6C62">
        <w:rPr>
          <w:rFonts w:ascii="Cambria" w:hAnsi="Cambria"/>
        </w:rPr>
        <w:t xml:space="preserve"> la </w:t>
      </w:r>
      <w:proofErr w:type="spellStart"/>
      <w:r w:rsidRPr="002E6C62">
        <w:rPr>
          <w:rFonts w:ascii="Cambria" w:hAnsi="Cambria"/>
        </w:rPr>
        <w:t>réglementation</w:t>
      </w:r>
      <w:proofErr w:type="spellEnd"/>
      <w:r w:rsidRPr="002E6C62">
        <w:rPr>
          <w:rFonts w:ascii="Cambria" w:hAnsi="Cambria"/>
        </w:rPr>
        <w:t xml:space="preserve">. </w:t>
      </w:r>
    </w:p>
    <w:p w14:paraId="2CB7E794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Elle a été encore plus </w:t>
      </w:r>
      <w:proofErr w:type="spellStart"/>
      <w:r w:rsidRPr="002E6C62">
        <w:rPr>
          <w:rFonts w:ascii="Cambria" w:hAnsi="Cambria"/>
        </w:rPr>
        <w:t>ambitieuse</w:t>
      </w:r>
      <w:proofErr w:type="spellEnd"/>
      <w:r w:rsidRPr="002E6C62">
        <w:rPr>
          <w:rFonts w:ascii="Cambria" w:hAnsi="Cambria"/>
        </w:rPr>
        <w:t xml:space="preserve"> en proposant de </w:t>
      </w:r>
      <w:proofErr w:type="spellStart"/>
      <w:r w:rsidRPr="002E6C62">
        <w:rPr>
          <w:rFonts w:ascii="Cambria" w:hAnsi="Cambria"/>
        </w:rPr>
        <w:t>rassembler</w:t>
      </w:r>
      <w:proofErr w:type="spellEnd"/>
      <w:r w:rsidRPr="002E6C62">
        <w:rPr>
          <w:rFonts w:ascii="Cambria" w:hAnsi="Cambria"/>
        </w:rPr>
        <w:t xml:space="preserve"> cette matière dans un code unique en son genre. Je </w:t>
      </w:r>
      <w:proofErr w:type="spellStart"/>
      <w:r w:rsidRPr="002E6C62">
        <w:rPr>
          <w:rFonts w:ascii="Cambria" w:hAnsi="Cambria"/>
        </w:rPr>
        <w:t>précise</w:t>
      </w:r>
      <w:proofErr w:type="spellEnd"/>
      <w:r w:rsidRPr="002E6C62">
        <w:rPr>
          <w:rFonts w:ascii="Cambria" w:hAnsi="Cambria"/>
        </w:rPr>
        <w:t xml:space="preserve"> que ce code ne </w:t>
      </w:r>
      <w:proofErr w:type="spellStart"/>
      <w:r w:rsidRPr="002E6C62">
        <w:rPr>
          <w:rFonts w:ascii="Cambria" w:hAnsi="Cambria"/>
        </w:rPr>
        <w:t>touchera</w:t>
      </w:r>
      <w:proofErr w:type="spellEnd"/>
      <w:r w:rsidRPr="002E6C62">
        <w:rPr>
          <w:rFonts w:ascii="Cambria" w:hAnsi="Cambria"/>
        </w:rPr>
        <w:t xml:space="preserve"> pas au volet fiscal, qui fait déjà </w:t>
      </w:r>
      <w:proofErr w:type="spellStart"/>
      <w:r w:rsidRPr="002E6C62">
        <w:rPr>
          <w:rFonts w:ascii="Cambria" w:hAnsi="Cambria"/>
        </w:rPr>
        <w:t>l’objet</w:t>
      </w:r>
      <w:proofErr w:type="spellEnd"/>
      <w:r w:rsidRPr="002E6C62">
        <w:rPr>
          <w:rFonts w:ascii="Cambria" w:hAnsi="Cambria"/>
        </w:rPr>
        <w:t xml:space="preserve"> d’un code des </w:t>
      </w:r>
      <w:proofErr w:type="spellStart"/>
      <w:r w:rsidRPr="002E6C62">
        <w:rPr>
          <w:rFonts w:ascii="Cambria" w:hAnsi="Cambria"/>
        </w:rPr>
        <w:t>impôts</w:t>
      </w:r>
      <w:proofErr w:type="spellEnd"/>
      <w:r w:rsidRPr="002E6C62">
        <w:rPr>
          <w:rFonts w:ascii="Cambria" w:hAnsi="Cambria"/>
        </w:rPr>
        <w:t xml:space="preserve">. </w:t>
      </w:r>
    </w:p>
    <w:p w14:paraId="263BF00F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Notre administration fait preuve de </w:t>
      </w:r>
      <w:proofErr w:type="spellStart"/>
      <w:r w:rsidRPr="002E6C62">
        <w:rPr>
          <w:rFonts w:ascii="Cambria" w:hAnsi="Cambria"/>
        </w:rPr>
        <w:t>dynamisme</w:t>
      </w:r>
      <w:proofErr w:type="spellEnd"/>
      <w:r w:rsidRPr="002E6C62">
        <w:rPr>
          <w:rFonts w:ascii="Cambria" w:hAnsi="Cambria"/>
        </w:rPr>
        <w:t xml:space="preserve"> en </w:t>
      </w:r>
      <w:proofErr w:type="spellStart"/>
      <w:r w:rsidRPr="002E6C62">
        <w:rPr>
          <w:rFonts w:ascii="Cambria" w:hAnsi="Cambria"/>
        </w:rPr>
        <w:t>réunissant</w:t>
      </w:r>
      <w:proofErr w:type="spellEnd"/>
      <w:r w:rsidRPr="002E6C62">
        <w:rPr>
          <w:rFonts w:ascii="Cambria" w:hAnsi="Cambria"/>
        </w:rPr>
        <w:t xml:space="preserve"> aujourd’hui tous les acteurs du </w:t>
      </w:r>
      <w:proofErr w:type="spellStart"/>
      <w:r w:rsidRPr="002E6C62">
        <w:rPr>
          <w:rFonts w:ascii="Cambria" w:hAnsi="Cambria"/>
        </w:rPr>
        <w:t>domaine</w:t>
      </w:r>
      <w:proofErr w:type="spellEnd"/>
      <w:r w:rsidRPr="002E6C62">
        <w:rPr>
          <w:rFonts w:ascii="Cambria" w:hAnsi="Cambria"/>
        </w:rPr>
        <w:t>.</w:t>
      </w:r>
    </w:p>
    <w:p w14:paraId="64753A60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</w:p>
    <w:p w14:paraId="004D674B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</w:p>
    <w:p w14:paraId="348069BC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</w:p>
    <w:p w14:paraId="3D6521B2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Bien </w:t>
      </w:r>
      <w:proofErr w:type="spellStart"/>
      <w:r w:rsidRPr="002E6C62">
        <w:rPr>
          <w:rFonts w:ascii="Cambria" w:hAnsi="Cambria"/>
        </w:rPr>
        <w:t>évidemment</w:t>
      </w:r>
      <w:proofErr w:type="spellEnd"/>
      <w:r w:rsidRPr="002E6C62">
        <w:rPr>
          <w:rFonts w:ascii="Cambria" w:hAnsi="Cambria"/>
        </w:rPr>
        <w:t xml:space="preserve">, l’organisation d’une </w:t>
      </w:r>
      <w:proofErr w:type="spellStart"/>
      <w:r w:rsidRPr="002E6C62">
        <w:rPr>
          <w:rFonts w:ascii="Cambria" w:hAnsi="Cambria"/>
        </w:rPr>
        <w:t>telle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journée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d’étude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n’aurait</w:t>
      </w:r>
      <w:proofErr w:type="spellEnd"/>
      <w:r w:rsidRPr="002E6C62">
        <w:rPr>
          <w:rFonts w:ascii="Cambria" w:hAnsi="Cambria"/>
        </w:rPr>
        <w:t xml:space="preserve"> pas été possible sans le soutien et le savoir-faire de </w:t>
      </w:r>
      <w:proofErr w:type="spellStart"/>
      <w:r w:rsidRPr="002E6C62">
        <w:rPr>
          <w:rFonts w:ascii="Cambria" w:hAnsi="Cambria"/>
        </w:rPr>
        <w:t>l’Université</w:t>
      </w:r>
      <w:proofErr w:type="spellEnd"/>
      <w:r w:rsidRPr="002E6C62">
        <w:rPr>
          <w:rFonts w:ascii="Cambria" w:hAnsi="Cambria"/>
        </w:rPr>
        <w:t xml:space="preserve"> de la PF, pour </w:t>
      </w:r>
      <w:proofErr w:type="spellStart"/>
      <w:r w:rsidRPr="002E6C62">
        <w:rPr>
          <w:rFonts w:ascii="Cambria" w:hAnsi="Cambria"/>
        </w:rPr>
        <w:t>organiser</w:t>
      </w:r>
      <w:proofErr w:type="spellEnd"/>
      <w:r w:rsidRPr="002E6C62">
        <w:rPr>
          <w:rFonts w:ascii="Cambria" w:hAnsi="Cambria"/>
        </w:rPr>
        <w:t xml:space="preserve"> un </w:t>
      </w:r>
      <w:proofErr w:type="spellStart"/>
      <w:r w:rsidRPr="002E6C62">
        <w:rPr>
          <w:rFonts w:ascii="Cambria" w:hAnsi="Cambria"/>
        </w:rPr>
        <w:t>tel</w:t>
      </w:r>
      <w:proofErr w:type="spellEnd"/>
      <w:r w:rsidRPr="002E6C62">
        <w:rPr>
          <w:rFonts w:ascii="Cambria" w:hAnsi="Cambria"/>
        </w:rPr>
        <w:t xml:space="preserve"> évènement. Je la remercie chaleureusement </w:t>
      </w:r>
      <w:proofErr w:type="spellStart"/>
      <w:r w:rsidRPr="002E6C62">
        <w:rPr>
          <w:rFonts w:ascii="Cambria" w:hAnsi="Cambria"/>
        </w:rPr>
        <w:t>d’avoir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répondu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présente</w:t>
      </w:r>
      <w:proofErr w:type="spellEnd"/>
      <w:r w:rsidRPr="002E6C62">
        <w:rPr>
          <w:rFonts w:ascii="Cambria" w:hAnsi="Cambria"/>
        </w:rPr>
        <w:t xml:space="preserve"> tant pour les aspects </w:t>
      </w:r>
      <w:proofErr w:type="spellStart"/>
      <w:r w:rsidRPr="002E6C62">
        <w:rPr>
          <w:rFonts w:ascii="Cambria" w:hAnsi="Cambria"/>
        </w:rPr>
        <w:t>organisationnels</w:t>
      </w:r>
      <w:proofErr w:type="spellEnd"/>
      <w:r w:rsidRPr="002E6C62">
        <w:rPr>
          <w:rFonts w:ascii="Cambria" w:hAnsi="Cambria"/>
        </w:rPr>
        <w:t xml:space="preserve"> de ce colloque que pour </w:t>
      </w:r>
      <w:proofErr w:type="spellStart"/>
      <w:r w:rsidRPr="002E6C62">
        <w:rPr>
          <w:rFonts w:ascii="Cambria" w:hAnsi="Cambria"/>
        </w:rPr>
        <w:t>l’intérêt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scientifique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qu’elle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porte</w:t>
      </w:r>
      <w:proofErr w:type="spellEnd"/>
      <w:r w:rsidRPr="002E6C62">
        <w:rPr>
          <w:rFonts w:ascii="Cambria" w:hAnsi="Cambria"/>
        </w:rPr>
        <w:t xml:space="preserve"> à ce </w:t>
      </w:r>
      <w:proofErr w:type="spellStart"/>
      <w:r w:rsidRPr="002E6C62">
        <w:rPr>
          <w:rFonts w:ascii="Cambria" w:hAnsi="Cambria"/>
        </w:rPr>
        <w:t>sujet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passionnant</w:t>
      </w:r>
      <w:proofErr w:type="spellEnd"/>
      <w:r w:rsidRPr="002E6C62">
        <w:rPr>
          <w:rFonts w:ascii="Cambria" w:hAnsi="Cambria"/>
        </w:rPr>
        <w:t>.</w:t>
      </w:r>
    </w:p>
    <w:p w14:paraId="6BCA8E11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Un grand merci également à la société française des finances publiques dont le Président et </w:t>
      </w:r>
      <w:r w:rsidRPr="002E6C62">
        <w:rPr>
          <w:rFonts w:ascii="Cambria" w:hAnsi="Cambria"/>
          <w:color w:val="000000" w:themeColor="text1"/>
        </w:rPr>
        <w:t xml:space="preserve">la Secrétaire Générale </w:t>
      </w:r>
      <w:r w:rsidRPr="002E6C62">
        <w:rPr>
          <w:rFonts w:ascii="Cambria" w:hAnsi="Cambria"/>
        </w:rPr>
        <w:t xml:space="preserve">ont fait le déplacement depuis </w:t>
      </w:r>
      <w:proofErr w:type="spellStart"/>
      <w:r w:rsidRPr="002E6C62">
        <w:rPr>
          <w:rFonts w:ascii="Cambria" w:hAnsi="Cambria"/>
        </w:rPr>
        <w:t>l’hexagone</w:t>
      </w:r>
      <w:proofErr w:type="spellEnd"/>
      <w:r w:rsidRPr="002E6C62">
        <w:rPr>
          <w:rFonts w:ascii="Cambria" w:hAnsi="Cambria"/>
        </w:rPr>
        <w:t>. C’est une chance pour le Pays de bénéficier du soutien et du regard de si grands experts.</w:t>
      </w:r>
    </w:p>
    <w:p w14:paraId="54B90B4D" w14:textId="77777777" w:rsidR="002E6C62" w:rsidRPr="002E6C62" w:rsidRDefault="002E6C62" w:rsidP="002E6C62">
      <w:pPr>
        <w:spacing w:before="120"/>
        <w:jc w:val="both"/>
        <w:rPr>
          <w:rFonts w:ascii="Cambria" w:hAnsi="Cambria"/>
          <w:color w:val="FF0000"/>
        </w:rPr>
      </w:pPr>
      <w:r w:rsidRPr="002E6C62">
        <w:rPr>
          <w:rFonts w:ascii="Cambria" w:hAnsi="Cambria"/>
        </w:rPr>
        <w:t xml:space="preserve">Enfin, je remercie toutes les personnes </w:t>
      </w:r>
      <w:proofErr w:type="spellStart"/>
      <w:r w:rsidRPr="002E6C62">
        <w:rPr>
          <w:rFonts w:ascii="Cambria" w:hAnsi="Cambria"/>
        </w:rPr>
        <w:t>d’horizons</w:t>
      </w:r>
      <w:proofErr w:type="spellEnd"/>
      <w:r w:rsidRPr="002E6C62">
        <w:rPr>
          <w:rFonts w:ascii="Cambria" w:hAnsi="Cambria"/>
        </w:rPr>
        <w:t xml:space="preserve"> très </w:t>
      </w:r>
      <w:proofErr w:type="spellStart"/>
      <w:r w:rsidRPr="002E6C62">
        <w:rPr>
          <w:rFonts w:ascii="Cambria" w:hAnsi="Cambria"/>
        </w:rPr>
        <w:t>variés</w:t>
      </w:r>
      <w:proofErr w:type="spellEnd"/>
      <w:r w:rsidRPr="002E6C62">
        <w:rPr>
          <w:rFonts w:ascii="Cambria" w:hAnsi="Cambria"/>
        </w:rPr>
        <w:t xml:space="preserve"> qui se sont </w:t>
      </w:r>
      <w:proofErr w:type="spellStart"/>
      <w:r w:rsidRPr="002E6C62">
        <w:rPr>
          <w:rFonts w:ascii="Cambria" w:hAnsi="Cambria"/>
        </w:rPr>
        <w:t>déplacées</w:t>
      </w:r>
      <w:proofErr w:type="spellEnd"/>
      <w:r w:rsidRPr="002E6C62">
        <w:rPr>
          <w:rFonts w:ascii="Cambria" w:hAnsi="Cambria"/>
        </w:rPr>
        <w:t xml:space="preserve"> aujourd’hui pour </w:t>
      </w:r>
      <w:proofErr w:type="spellStart"/>
      <w:r w:rsidRPr="002E6C62">
        <w:rPr>
          <w:rFonts w:ascii="Cambria" w:hAnsi="Cambria"/>
        </w:rPr>
        <w:t>venir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partager</w:t>
      </w:r>
      <w:proofErr w:type="spellEnd"/>
      <w:r w:rsidRPr="002E6C62">
        <w:rPr>
          <w:rFonts w:ascii="Cambria" w:hAnsi="Cambria"/>
        </w:rPr>
        <w:t xml:space="preserve"> nos travaux. Cela montre à quel point les finances publiques sont </w:t>
      </w:r>
      <w:proofErr w:type="spellStart"/>
      <w:r w:rsidRPr="002E6C62">
        <w:rPr>
          <w:rFonts w:ascii="Cambria" w:hAnsi="Cambria"/>
        </w:rPr>
        <w:t>l’affaire</w:t>
      </w:r>
      <w:proofErr w:type="spellEnd"/>
      <w:r w:rsidRPr="002E6C62">
        <w:rPr>
          <w:rFonts w:ascii="Cambria" w:hAnsi="Cambria"/>
        </w:rPr>
        <w:t xml:space="preserve"> de tous. </w:t>
      </w:r>
    </w:p>
    <w:p w14:paraId="59F35CD1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La présence des </w:t>
      </w:r>
      <w:proofErr w:type="spellStart"/>
      <w:r w:rsidRPr="002E6C62">
        <w:rPr>
          <w:rFonts w:ascii="Cambria" w:hAnsi="Cambria"/>
        </w:rPr>
        <w:t>étudiants</w:t>
      </w:r>
      <w:proofErr w:type="spellEnd"/>
      <w:r w:rsidRPr="002E6C62">
        <w:rPr>
          <w:rFonts w:ascii="Cambria" w:hAnsi="Cambria"/>
        </w:rPr>
        <w:t xml:space="preserve"> me </w:t>
      </w:r>
      <w:proofErr w:type="spellStart"/>
      <w:r w:rsidRPr="002E6C62">
        <w:rPr>
          <w:rFonts w:ascii="Cambria" w:hAnsi="Cambria"/>
        </w:rPr>
        <w:t>réjouis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particulièrement</w:t>
      </w:r>
      <w:proofErr w:type="spellEnd"/>
      <w:r w:rsidRPr="002E6C62">
        <w:rPr>
          <w:rFonts w:ascii="Cambria" w:hAnsi="Cambria"/>
        </w:rPr>
        <w:t xml:space="preserve">. Je suis </w:t>
      </w:r>
      <w:proofErr w:type="spellStart"/>
      <w:r w:rsidRPr="002E6C62">
        <w:rPr>
          <w:rFonts w:ascii="Cambria" w:hAnsi="Cambria"/>
        </w:rPr>
        <w:t>heureux</w:t>
      </w:r>
      <w:proofErr w:type="spellEnd"/>
      <w:r w:rsidRPr="002E6C62">
        <w:rPr>
          <w:rFonts w:ascii="Cambria" w:hAnsi="Cambria"/>
        </w:rPr>
        <w:t xml:space="preserve"> de </w:t>
      </w:r>
      <w:proofErr w:type="spellStart"/>
      <w:r w:rsidRPr="002E6C62">
        <w:rPr>
          <w:rFonts w:ascii="Cambria" w:hAnsi="Cambria"/>
        </w:rPr>
        <w:t>constater</w:t>
      </w:r>
      <w:proofErr w:type="spellEnd"/>
      <w:r w:rsidRPr="002E6C62">
        <w:rPr>
          <w:rFonts w:ascii="Cambria" w:hAnsi="Cambria"/>
        </w:rPr>
        <w:t xml:space="preserve"> que la </w:t>
      </w:r>
      <w:proofErr w:type="spellStart"/>
      <w:r w:rsidRPr="002E6C62">
        <w:rPr>
          <w:rFonts w:ascii="Cambria" w:hAnsi="Cambria"/>
        </w:rPr>
        <w:t>relève</w:t>
      </w:r>
      <w:proofErr w:type="spellEnd"/>
      <w:r w:rsidRPr="002E6C62">
        <w:rPr>
          <w:rFonts w:ascii="Cambria" w:hAnsi="Cambria"/>
        </w:rPr>
        <w:t xml:space="preserve"> est </w:t>
      </w:r>
      <w:proofErr w:type="spellStart"/>
      <w:r w:rsidRPr="002E6C62">
        <w:rPr>
          <w:rFonts w:ascii="Cambria" w:hAnsi="Cambria"/>
        </w:rPr>
        <w:t>assurée</w:t>
      </w:r>
      <w:proofErr w:type="spellEnd"/>
      <w:r w:rsidRPr="002E6C62">
        <w:rPr>
          <w:rFonts w:ascii="Cambria" w:hAnsi="Cambria"/>
        </w:rPr>
        <w:t>.</w:t>
      </w:r>
    </w:p>
    <w:p w14:paraId="683CA194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Nous </w:t>
      </w:r>
      <w:proofErr w:type="spellStart"/>
      <w:r w:rsidRPr="002E6C62">
        <w:rPr>
          <w:rFonts w:ascii="Cambria" w:hAnsi="Cambria"/>
        </w:rPr>
        <w:t>allons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partager</w:t>
      </w:r>
      <w:proofErr w:type="spellEnd"/>
      <w:r w:rsidRPr="002E6C62">
        <w:rPr>
          <w:rFonts w:ascii="Cambria" w:hAnsi="Cambria"/>
        </w:rPr>
        <w:t xml:space="preserve"> ensemble une </w:t>
      </w:r>
      <w:proofErr w:type="spellStart"/>
      <w:r w:rsidRPr="002E6C62">
        <w:rPr>
          <w:rFonts w:ascii="Cambria" w:hAnsi="Cambria"/>
        </w:rPr>
        <w:t>journée</w:t>
      </w:r>
      <w:proofErr w:type="spellEnd"/>
      <w:r w:rsidRPr="002E6C62">
        <w:rPr>
          <w:rFonts w:ascii="Cambria" w:hAnsi="Cambria"/>
        </w:rPr>
        <w:t xml:space="preserve"> bien </w:t>
      </w:r>
      <w:proofErr w:type="spellStart"/>
      <w:r w:rsidRPr="002E6C62">
        <w:rPr>
          <w:rFonts w:ascii="Cambria" w:hAnsi="Cambria"/>
        </w:rPr>
        <w:t>remplie</w:t>
      </w:r>
      <w:proofErr w:type="spellEnd"/>
      <w:r w:rsidRPr="002E6C62">
        <w:rPr>
          <w:rFonts w:ascii="Cambria" w:hAnsi="Cambria"/>
        </w:rPr>
        <w:t xml:space="preserve"> avec comme objectif de </w:t>
      </w:r>
      <w:proofErr w:type="spellStart"/>
      <w:r w:rsidRPr="002E6C62">
        <w:rPr>
          <w:rFonts w:ascii="Cambria" w:hAnsi="Cambria"/>
        </w:rPr>
        <w:t>croiser</w:t>
      </w:r>
      <w:proofErr w:type="spellEnd"/>
      <w:r w:rsidRPr="002E6C62">
        <w:rPr>
          <w:rFonts w:ascii="Cambria" w:hAnsi="Cambria"/>
        </w:rPr>
        <w:t xml:space="preserve"> les regards des </w:t>
      </w:r>
      <w:proofErr w:type="spellStart"/>
      <w:r w:rsidRPr="002E6C62">
        <w:rPr>
          <w:rFonts w:ascii="Cambria" w:hAnsi="Cambria"/>
        </w:rPr>
        <w:t>universitaires</w:t>
      </w:r>
      <w:proofErr w:type="spellEnd"/>
      <w:r w:rsidRPr="002E6C62">
        <w:rPr>
          <w:rFonts w:ascii="Cambria" w:hAnsi="Cambria"/>
        </w:rPr>
        <w:t xml:space="preserve"> avec </w:t>
      </w:r>
      <w:proofErr w:type="spellStart"/>
      <w:r w:rsidRPr="002E6C62">
        <w:rPr>
          <w:rFonts w:ascii="Cambria" w:hAnsi="Cambria"/>
        </w:rPr>
        <w:t>ceux</w:t>
      </w:r>
      <w:proofErr w:type="spellEnd"/>
      <w:r w:rsidRPr="002E6C62">
        <w:rPr>
          <w:rFonts w:ascii="Cambria" w:hAnsi="Cambria"/>
        </w:rPr>
        <w:t xml:space="preserve"> des </w:t>
      </w:r>
      <w:proofErr w:type="spellStart"/>
      <w:r w:rsidRPr="002E6C62">
        <w:rPr>
          <w:rFonts w:ascii="Cambria" w:hAnsi="Cambria"/>
        </w:rPr>
        <w:t>praticiens</w:t>
      </w:r>
      <w:proofErr w:type="spellEnd"/>
      <w:r w:rsidRPr="002E6C62">
        <w:rPr>
          <w:rFonts w:ascii="Cambria" w:hAnsi="Cambria"/>
        </w:rPr>
        <w:t xml:space="preserve"> de la matière. </w:t>
      </w:r>
    </w:p>
    <w:p w14:paraId="790F9AEE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Ce matin, trois interventions seront </w:t>
      </w:r>
      <w:proofErr w:type="spellStart"/>
      <w:r w:rsidRPr="002E6C62">
        <w:rPr>
          <w:rFonts w:ascii="Cambria" w:hAnsi="Cambria"/>
        </w:rPr>
        <w:t>réalisées</w:t>
      </w:r>
      <w:proofErr w:type="spellEnd"/>
      <w:r w:rsidRPr="002E6C62">
        <w:rPr>
          <w:rFonts w:ascii="Cambria" w:hAnsi="Cambria"/>
        </w:rPr>
        <w:t xml:space="preserve"> par des </w:t>
      </w:r>
      <w:proofErr w:type="spellStart"/>
      <w:r w:rsidRPr="002E6C62">
        <w:rPr>
          <w:rFonts w:ascii="Cambria" w:hAnsi="Cambria"/>
        </w:rPr>
        <w:t>professeurs</w:t>
      </w:r>
      <w:proofErr w:type="spellEnd"/>
      <w:r w:rsidRPr="002E6C62">
        <w:rPr>
          <w:rFonts w:ascii="Cambria" w:hAnsi="Cambria"/>
        </w:rPr>
        <w:t xml:space="preserve"> de droit, par des </w:t>
      </w:r>
      <w:proofErr w:type="spellStart"/>
      <w:r w:rsidRPr="002E6C62">
        <w:rPr>
          <w:rFonts w:ascii="Cambria" w:hAnsi="Cambria"/>
        </w:rPr>
        <w:t>juristes</w:t>
      </w:r>
      <w:proofErr w:type="spellEnd"/>
      <w:r w:rsidRPr="002E6C62">
        <w:rPr>
          <w:rFonts w:ascii="Cambria" w:hAnsi="Cambria"/>
        </w:rPr>
        <w:t xml:space="preserve"> experts du Pays mais aussi de Bercy ainsi que par le </w:t>
      </w:r>
      <w:proofErr w:type="spellStart"/>
      <w:r w:rsidRPr="002E6C62">
        <w:rPr>
          <w:rFonts w:ascii="Cambria" w:hAnsi="Cambria"/>
        </w:rPr>
        <w:t>juge</w:t>
      </w:r>
      <w:proofErr w:type="spellEnd"/>
      <w:r w:rsidRPr="002E6C62">
        <w:rPr>
          <w:rFonts w:ascii="Cambria" w:hAnsi="Cambria"/>
        </w:rPr>
        <w:t xml:space="preserve"> des </w:t>
      </w:r>
      <w:proofErr w:type="spellStart"/>
      <w:r w:rsidRPr="002E6C62">
        <w:rPr>
          <w:rFonts w:ascii="Cambria" w:hAnsi="Cambria"/>
        </w:rPr>
        <w:t>comptes</w:t>
      </w:r>
      <w:proofErr w:type="spellEnd"/>
      <w:r w:rsidRPr="002E6C62">
        <w:rPr>
          <w:rFonts w:ascii="Cambria" w:hAnsi="Cambria"/>
        </w:rPr>
        <w:t xml:space="preserve">. </w:t>
      </w:r>
    </w:p>
    <w:p w14:paraId="66B79970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Nous </w:t>
      </w:r>
      <w:proofErr w:type="spellStart"/>
      <w:r w:rsidRPr="002E6C62">
        <w:rPr>
          <w:rFonts w:ascii="Cambria" w:hAnsi="Cambria"/>
        </w:rPr>
        <w:t>verrons</w:t>
      </w:r>
      <w:proofErr w:type="spellEnd"/>
      <w:r w:rsidRPr="002E6C62">
        <w:rPr>
          <w:rFonts w:ascii="Cambria" w:hAnsi="Cambria"/>
        </w:rPr>
        <w:t xml:space="preserve"> ainsi que pour répondre au défi </w:t>
      </w:r>
      <w:proofErr w:type="spellStart"/>
      <w:r w:rsidRPr="002E6C62">
        <w:rPr>
          <w:rFonts w:ascii="Cambria" w:hAnsi="Cambria"/>
        </w:rPr>
        <w:t>mondial</w:t>
      </w:r>
      <w:proofErr w:type="spellEnd"/>
      <w:r w:rsidRPr="002E6C62">
        <w:rPr>
          <w:rFonts w:ascii="Cambria" w:hAnsi="Cambria"/>
        </w:rPr>
        <w:t xml:space="preserve"> de </w:t>
      </w:r>
      <w:proofErr w:type="spellStart"/>
      <w:r w:rsidRPr="002E6C62">
        <w:rPr>
          <w:rFonts w:ascii="Cambria" w:hAnsi="Cambria"/>
        </w:rPr>
        <w:t>maitrise</w:t>
      </w:r>
      <w:proofErr w:type="spellEnd"/>
      <w:r w:rsidRPr="002E6C62">
        <w:rPr>
          <w:rFonts w:ascii="Cambria" w:hAnsi="Cambria"/>
        </w:rPr>
        <w:t xml:space="preserve"> des finances publiques, la Polynésie s’est engagée dans la </w:t>
      </w:r>
      <w:proofErr w:type="spellStart"/>
      <w:r w:rsidRPr="002E6C62">
        <w:rPr>
          <w:rFonts w:ascii="Cambria" w:hAnsi="Cambria"/>
        </w:rPr>
        <w:t>modernisation</w:t>
      </w:r>
      <w:proofErr w:type="spellEnd"/>
      <w:r w:rsidRPr="002E6C62">
        <w:rPr>
          <w:rFonts w:ascii="Cambria" w:hAnsi="Cambria"/>
        </w:rPr>
        <w:t xml:space="preserve"> de son droit. </w:t>
      </w:r>
    </w:p>
    <w:p w14:paraId="2C865CFE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Cette </w:t>
      </w:r>
      <w:proofErr w:type="spellStart"/>
      <w:r w:rsidRPr="002E6C62">
        <w:rPr>
          <w:rFonts w:ascii="Cambria" w:hAnsi="Cambria"/>
        </w:rPr>
        <w:t>journée</w:t>
      </w:r>
      <w:proofErr w:type="spellEnd"/>
      <w:r w:rsidRPr="002E6C62">
        <w:rPr>
          <w:rFonts w:ascii="Cambria" w:hAnsi="Cambria"/>
        </w:rPr>
        <w:t xml:space="preserve"> aura aussi comme objectif de </w:t>
      </w:r>
      <w:proofErr w:type="spellStart"/>
      <w:r w:rsidRPr="002E6C62">
        <w:rPr>
          <w:rFonts w:ascii="Cambria" w:hAnsi="Cambria"/>
        </w:rPr>
        <w:t>pouvoir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partager</w:t>
      </w:r>
      <w:proofErr w:type="spellEnd"/>
      <w:r w:rsidRPr="002E6C62">
        <w:rPr>
          <w:rFonts w:ascii="Cambria" w:hAnsi="Cambria"/>
        </w:rPr>
        <w:t xml:space="preserve">, avec le plus grand nombre, </w:t>
      </w:r>
      <w:proofErr w:type="spellStart"/>
      <w:r w:rsidRPr="002E6C62">
        <w:rPr>
          <w:rFonts w:ascii="Cambria" w:hAnsi="Cambria"/>
        </w:rPr>
        <w:t>l’intérêt</w:t>
      </w:r>
      <w:proofErr w:type="spellEnd"/>
      <w:r w:rsidRPr="002E6C62">
        <w:rPr>
          <w:rFonts w:ascii="Cambria" w:hAnsi="Cambria"/>
        </w:rPr>
        <w:t xml:space="preserve"> de ce qui se </w:t>
      </w:r>
      <w:proofErr w:type="spellStart"/>
      <w:r w:rsidRPr="002E6C62">
        <w:rPr>
          <w:rFonts w:ascii="Cambria" w:hAnsi="Cambria"/>
        </w:rPr>
        <w:t>construit</w:t>
      </w:r>
      <w:proofErr w:type="spellEnd"/>
      <w:r w:rsidRPr="002E6C62">
        <w:rPr>
          <w:rFonts w:ascii="Cambria" w:hAnsi="Cambria"/>
        </w:rPr>
        <w:t xml:space="preserve">. Ce code est un chantier </w:t>
      </w:r>
      <w:proofErr w:type="spellStart"/>
      <w:r w:rsidRPr="002E6C62">
        <w:rPr>
          <w:rFonts w:ascii="Cambria" w:hAnsi="Cambria"/>
        </w:rPr>
        <w:t>d’envergure</w:t>
      </w:r>
      <w:proofErr w:type="spellEnd"/>
      <w:r w:rsidRPr="002E6C62">
        <w:rPr>
          <w:rFonts w:ascii="Cambria" w:hAnsi="Cambria"/>
        </w:rPr>
        <w:t xml:space="preserve">. </w:t>
      </w:r>
    </w:p>
    <w:p w14:paraId="39AA470D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</w:p>
    <w:p w14:paraId="5474A233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C’est </w:t>
      </w:r>
      <w:proofErr w:type="spellStart"/>
      <w:r w:rsidRPr="002E6C62">
        <w:rPr>
          <w:rFonts w:ascii="Cambria" w:hAnsi="Cambria"/>
        </w:rPr>
        <w:t>pourquoi</w:t>
      </w:r>
      <w:proofErr w:type="spellEnd"/>
      <w:r w:rsidRPr="002E6C62">
        <w:rPr>
          <w:rFonts w:ascii="Cambria" w:hAnsi="Cambria"/>
        </w:rPr>
        <w:t>, cette après-midi, après la 4</w:t>
      </w:r>
      <w:r w:rsidRPr="002E6C62">
        <w:rPr>
          <w:rFonts w:ascii="Cambria" w:hAnsi="Cambria"/>
          <w:vertAlign w:val="superscript"/>
        </w:rPr>
        <w:t>ème</w:t>
      </w:r>
      <w:r w:rsidRPr="002E6C62">
        <w:rPr>
          <w:rFonts w:ascii="Cambria" w:hAnsi="Cambria"/>
        </w:rPr>
        <w:t xml:space="preserve"> session sur la codification, une table ronde entre différents acteurs vous sera </w:t>
      </w:r>
      <w:proofErr w:type="spellStart"/>
      <w:r w:rsidRPr="002E6C62">
        <w:rPr>
          <w:rFonts w:ascii="Cambria" w:hAnsi="Cambria"/>
        </w:rPr>
        <w:t>proposée</w:t>
      </w:r>
      <w:proofErr w:type="spellEnd"/>
      <w:r w:rsidRPr="002E6C62">
        <w:rPr>
          <w:rFonts w:ascii="Cambria" w:hAnsi="Cambria"/>
        </w:rPr>
        <w:t xml:space="preserve">. Les </w:t>
      </w:r>
      <w:proofErr w:type="spellStart"/>
      <w:r w:rsidRPr="002E6C62">
        <w:rPr>
          <w:rFonts w:ascii="Cambria" w:hAnsi="Cambria"/>
        </w:rPr>
        <w:t>débats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porteront</w:t>
      </w:r>
      <w:proofErr w:type="spellEnd"/>
      <w:r w:rsidRPr="002E6C62">
        <w:rPr>
          <w:rFonts w:ascii="Cambria" w:hAnsi="Cambria"/>
        </w:rPr>
        <w:t xml:space="preserve"> sur les défis que nous </w:t>
      </w:r>
      <w:proofErr w:type="spellStart"/>
      <w:r w:rsidRPr="002E6C62">
        <w:rPr>
          <w:rFonts w:ascii="Cambria" w:hAnsi="Cambria"/>
        </w:rPr>
        <w:t>allons</w:t>
      </w:r>
      <w:proofErr w:type="spellEnd"/>
      <w:r w:rsidRPr="002E6C62">
        <w:rPr>
          <w:rFonts w:ascii="Cambria" w:hAnsi="Cambria"/>
        </w:rPr>
        <w:t xml:space="preserve"> devoir </w:t>
      </w:r>
      <w:proofErr w:type="spellStart"/>
      <w:r w:rsidRPr="002E6C62">
        <w:rPr>
          <w:rFonts w:ascii="Cambria" w:hAnsi="Cambria"/>
        </w:rPr>
        <w:t>relever</w:t>
      </w:r>
      <w:proofErr w:type="spellEnd"/>
      <w:r w:rsidRPr="002E6C62">
        <w:rPr>
          <w:rFonts w:ascii="Cambria" w:hAnsi="Cambria"/>
        </w:rPr>
        <w:t xml:space="preserve"> en termes de simplification, de transformation numérique, de </w:t>
      </w:r>
      <w:proofErr w:type="spellStart"/>
      <w:r w:rsidRPr="002E6C62">
        <w:rPr>
          <w:rFonts w:ascii="Cambria" w:hAnsi="Cambria"/>
        </w:rPr>
        <w:t>contrôle</w:t>
      </w:r>
      <w:proofErr w:type="spellEnd"/>
      <w:r w:rsidRPr="002E6C62">
        <w:rPr>
          <w:rFonts w:ascii="Cambria" w:hAnsi="Cambria"/>
        </w:rPr>
        <w:t xml:space="preserve"> et autres </w:t>
      </w:r>
      <w:proofErr w:type="spellStart"/>
      <w:r w:rsidRPr="002E6C62">
        <w:rPr>
          <w:rFonts w:ascii="Cambria" w:hAnsi="Cambria"/>
        </w:rPr>
        <w:t>thèmes</w:t>
      </w:r>
      <w:proofErr w:type="spellEnd"/>
      <w:r w:rsidRPr="002E6C62">
        <w:rPr>
          <w:rFonts w:ascii="Cambria" w:hAnsi="Cambria"/>
        </w:rPr>
        <w:t xml:space="preserve"> qui </w:t>
      </w:r>
      <w:proofErr w:type="spellStart"/>
      <w:r w:rsidRPr="002E6C62">
        <w:rPr>
          <w:rFonts w:ascii="Cambria" w:hAnsi="Cambria"/>
        </w:rPr>
        <w:t>touchent</w:t>
      </w:r>
      <w:proofErr w:type="spellEnd"/>
      <w:r w:rsidRPr="002E6C62">
        <w:rPr>
          <w:rFonts w:ascii="Cambria" w:hAnsi="Cambria"/>
        </w:rPr>
        <w:t xml:space="preserve"> à </w:t>
      </w:r>
      <w:proofErr w:type="spellStart"/>
      <w:r w:rsidRPr="002E6C62">
        <w:rPr>
          <w:rFonts w:ascii="Cambria" w:hAnsi="Cambria"/>
        </w:rPr>
        <w:t>l’articulation</w:t>
      </w:r>
      <w:proofErr w:type="spellEnd"/>
      <w:r w:rsidRPr="002E6C62">
        <w:rPr>
          <w:rFonts w:ascii="Cambria" w:hAnsi="Cambria"/>
        </w:rPr>
        <w:t xml:space="preserve"> entre les finances publiques et les choix de société.</w:t>
      </w:r>
    </w:p>
    <w:p w14:paraId="197F6E9F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proofErr w:type="spellStart"/>
      <w:r w:rsidRPr="002E6C62">
        <w:rPr>
          <w:rFonts w:ascii="Cambria" w:hAnsi="Cambria"/>
        </w:rPr>
        <w:t>Construire</w:t>
      </w:r>
      <w:proofErr w:type="spellEnd"/>
      <w:r w:rsidRPr="002E6C62">
        <w:rPr>
          <w:rFonts w:ascii="Cambria" w:hAnsi="Cambria"/>
        </w:rPr>
        <w:t xml:space="preserve"> un droit </w:t>
      </w:r>
      <w:proofErr w:type="spellStart"/>
      <w:r w:rsidRPr="002E6C62">
        <w:rPr>
          <w:rFonts w:ascii="Cambria" w:hAnsi="Cambria"/>
        </w:rPr>
        <w:t>moderne</w:t>
      </w:r>
      <w:proofErr w:type="spellEnd"/>
      <w:r w:rsidRPr="002E6C62">
        <w:rPr>
          <w:rFonts w:ascii="Cambria" w:hAnsi="Cambria"/>
        </w:rPr>
        <w:t xml:space="preserve"> et le codifier </w:t>
      </w:r>
      <w:proofErr w:type="spellStart"/>
      <w:r w:rsidRPr="002E6C62">
        <w:rPr>
          <w:rFonts w:ascii="Cambria" w:hAnsi="Cambria"/>
        </w:rPr>
        <w:t>constitue</w:t>
      </w:r>
      <w:proofErr w:type="spellEnd"/>
      <w:r w:rsidRPr="002E6C62">
        <w:rPr>
          <w:rFonts w:ascii="Cambria" w:hAnsi="Cambria"/>
        </w:rPr>
        <w:t xml:space="preserve"> la base d’un Etat de droit. C’est une mission que la Polynésie se doit </w:t>
      </w:r>
      <w:proofErr w:type="spellStart"/>
      <w:r w:rsidRPr="002E6C62">
        <w:rPr>
          <w:rFonts w:ascii="Cambria" w:hAnsi="Cambria"/>
        </w:rPr>
        <w:t>d’assumer</w:t>
      </w:r>
      <w:proofErr w:type="spellEnd"/>
      <w:r w:rsidRPr="002E6C62">
        <w:rPr>
          <w:rFonts w:ascii="Cambria" w:hAnsi="Cambria"/>
        </w:rPr>
        <w:t xml:space="preserve"> malgré les </w:t>
      </w:r>
      <w:proofErr w:type="spellStart"/>
      <w:r w:rsidRPr="002E6C62">
        <w:rPr>
          <w:rFonts w:ascii="Cambria" w:hAnsi="Cambria"/>
        </w:rPr>
        <w:t>moyens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restreints</w:t>
      </w:r>
      <w:proofErr w:type="spellEnd"/>
      <w:r w:rsidRPr="002E6C62">
        <w:rPr>
          <w:rFonts w:ascii="Cambria" w:hAnsi="Cambria"/>
        </w:rPr>
        <w:t xml:space="preserve"> dont elle dispose. </w:t>
      </w:r>
    </w:p>
    <w:p w14:paraId="48C39969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Il s’agit </w:t>
      </w:r>
      <w:proofErr w:type="spellStart"/>
      <w:r w:rsidRPr="002E6C62">
        <w:rPr>
          <w:rFonts w:ascii="Cambria" w:hAnsi="Cambria"/>
        </w:rPr>
        <w:t>là</w:t>
      </w:r>
      <w:proofErr w:type="spellEnd"/>
      <w:r w:rsidRPr="002E6C62">
        <w:rPr>
          <w:rFonts w:ascii="Cambria" w:hAnsi="Cambria"/>
        </w:rPr>
        <w:t xml:space="preserve"> d’un levier de </w:t>
      </w:r>
      <w:proofErr w:type="spellStart"/>
      <w:r w:rsidRPr="002E6C62">
        <w:rPr>
          <w:rFonts w:ascii="Cambria" w:hAnsi="Cambria"/>
        </w:rPr>
        <w:t>l’action</w:t>
      </w:r>
      <w:proofErr w:type="spellEnd"/>
      <w:r w:rsidRPr="002E6C62">
        <w:rPr>
          <w:rFonts w:ascii="Cambria" w:hAnsi="Cambria"/>
        </w:rPr>
        <w:t xml:space="preserve"> publique important. </w:t>
      </w:r>
      <w:r w:rsidRPr="002E6C62">
        <w:rPr>
          <w:rFonts w:ascii="Cambria" w:eastAsia="Times New Roman" w:hAnsi="Cambria"/>
          <w:lang w:eastAsia="fr-FR"/>
        </w:rPr>
        <w:t xml:space="preserve">Les </w:t>
      </w:r>
      <w:proofErr w:type="spellStart"/>
      <w:r w:rsidRPr="002E6C62">
        <w:rPr>
          <w:rFonts w:ascii="Cambria" w:eastAsia="Times New Roman" w:hAnsi="Cambria"/>
          <w:lang w:eastAsia="fr-FR"/>
        </w:rPr>
        <w:t>réformes</w:t>
      </w:r>
      <w:proofErr w:type="spellEnd"/>
      <w:r w:rsidRPr="002E6C62">
        <w:rPr>
          <w:rFonts w:ascii="Cambria" w:eastAsia="Times New Roman" w:hAnsi="Cambria"/>
          <w:lang w:eastAsia="fr-FR"/>
        </w:rPr>
        <w:t xml:space="preserve"> que mènent </w:t>
      </w:r>
      <w:proofErr w:type="spellStart"/>
      <w:r w:rsidRPr="002E6C62">
        <w:rPr>
          <w:rFonts w:ascii="Cambria" w:eastAsia="Times New Roman" w:hAnsi="Cambria"/>
          <w:lang w:eastAsia="fr-FR"/>
        </w:rPr>
        <w:t>actuellement</w:t>
      </w:r>
      <w:proofErr w:type="spellEnd"/>
      <w:r w:rsidRPr="002E6C62">
        <w:rPr>
          <w:rFonts w:ascii="Cambria" w:eastAsia="Times New Roman" w:hAnsi="Cambria"/>
          <w:lang w:eastAsia="fr-FR"/>
        </w:rPr>
        <w:t xml:space="preserve"> le Pays </w:t>
      </w:r>
      <w:proofErr w:type="spellStart"/>
      <w:r w:rsidRPr="002E6C62">
        <w:rPr>
          <w:rFonts w:ascii="Cambria" w:eastAsia="Times New Roman" w:hAnsi="Cambria"/>
          <w:lang w:eastAsia="fr-FR"/>
        </w:rPr>
        <w:t>vont</w:t>
      </w:r>
      <w:proofErr w:type="spellEnd"/>
      <w:r w:rsidRPr="002E6C62">
        <w:rPr>
          <w:rFonts w:ascii="Cambria" w:eastAsia="Times New Roman" w:hAnsi="Cambria"/>
          <w:lang w:eastAsia="fr-FR"/>
        </w:rPr>
        <w:t xml:space="preserve"> donc bien au-</w:t>
      </w:r>
      <w:proofErr w:type="spellStart"/>
      <w:r w:rsidRPr="002E6C62">
        <w:rPr>
          <w:rFonts w:ascii="Cambria" w:eastAsia="Times New Roman" w:hAnsi="Cambria"/>
          <w:lang w:eastAsia="fr-FR"/>
        </w:rPr>
        <w:t>delà</w:t>
      </w:r>
      <w:proofErr w:type="spellEnd"/>
      <w:r w:rsidRPr="002E6C62">
        <w:rPr>
          <w:rFonts w:ascii="Cambria" w:eastAsia="Times New Roman" w:hAnsi="Cambria"/>
          <w:lang w:eastAsia="fr-FR"/>
        </w:rPr>
        <w:t xml:space="preserve"> des simples aspects techniques.</w:t>
      </w:r>
      <w:r w:rsidRPr="002E6C62">
        <w:rPr>
          <w:rFonts w:ascii="Cambria" w:hAnsi="Cambria"/>
        </w:rPr>
        <w:t xml:space="preserve"> Elles </w:t>
      </w:r>
      <w:proofErr w:type="spellStart"/>
      <w:r w:rsidRPr="002E6C62">
        <w:rPr>
          <w:rFonts w:ascii="Cambria" w:hAnsi="Cambria"/>
        </w:rPr>
        <w:t>permettront</w:t>
      </w:r>
      <w:proofErr w:type="spellEnd"/>
      <w:r w:rsidRPr="002E6C62">
        <w:rPr>
          <w:rFonts w:ascii="Cambria" w:hAnsi="Cambria"/>
        </w:rPr>
        <w:t xml:space="preserve"> de répondre </w:t>
      </w:r>
      <w:proofErr w:type="spellStart"/>
      <w:r w:rsidRPr="002E6C62">
        <w:rPr>
          <w:rFonts w:ascii="Cambria" w:hAnsi="Cambria"/>
        </w:rPr>
        <w:t>davantage</w:t>
      </w:r>
      <w:proofErr w:type="spellEnd"/>
      <w:r w:rsidRPr="002E6C62">
        <w:rPr>
          <w:rFonts w:ascii="Cambria" w:hAnsi="Cambria"/>
        </w:rPr>
        <w:t xml:space="preserve"> aux exigences de </w:t>
      </w:r>
      <w:proofErr w:type="spellStart"/>
      <w:r w:rsidRPr="002E6C62">
        <w:rPr>
          <w:rFonts w:ascii="Cambria" w:hAnsi="Cambria"/>
        </w:rPr>
        <w:t>sincérité</w:t>
      </w:r>
      <w:proofErr w:type="spellEnd"/>
      <w:r w:rsidRPr="002E6C62">
        <w:rPr>
          <w:rFonts w:ascii="Cambria" w:hAnsi="Cambria"/>
        </w:rPr>
        <w:t xml:space="preserve"> et de performance de la </w:t>
      </w:r>
      <w:proofErr w:type="spellStart"/>
      <w:r w:rsidRPr="002E6C62">
        <w:rPr>
          <w:rFonts w:ascii="Cambria" w:hAnsi="Cambria"/>
        </w:rPr>
        <w:t>dépense</w:t>
      </w:r>
      <w:proofErr w:type="spellEnd"/>
      <w:r w:rsidRPr="002E6C62">
        <w:rPr>
          <w:rFonts w:ascii="Cambria" w:hAnsi="Cambria"/>
        </w:rPr>
        <w:t xml:space="preserve"> publique.</w:t>
      </w:r>
    </w:p>
    <w:p w14:paraId="12E12E35" w14:textId="77777777" w:rsidR="002E6C62" w:rsidRPr="002E6C62" w:rsidRDefault="002E6C62" w:rsidP="002E6C62">
      <w:pPr>
        <w:spacing w:before="120" w:line="259" w:lineRule="auto"/>
        <w:jc w:val="both"/>
        <w:rPr>
          <w:rFonts w:ascii="Cambria" w:hAnsi="Cambria"/>
          <w:lang w:eastAsia="fr-FR"/>
        </w:rPr>
      </w:pPr>
      <w:r w:rsidRPr="002E6C62">
        <w:rPr>
          <w:rFonts w:ascii="Cambria" w:hAnsi="Cambria"/>
          <w:lang w:eastAsia="fr-FR"/>
        </w:rPr>
        <w:t xml:space="preserve">Cette démarche </w:t>
      </w:r>
      <w:proofErr w:type="spellStart"/>
      <w:r w:rsidRPr="002E6C62">
        <w:rPr>
          <w:rFonts w:ascii="Cambria" w:hAnsi="Cambria"/>
          <w:lang w:eastAsia="fr-FR"/>
        </w:rPr>
        <w:t>constitue</w:t>
      </w:r>
      <w:proofErr w:type="spellEnd"/>
      <w:r w:rsidRPr="002E6C62">
        <w:rPr>
          <w:rFonts w:ascii="Cambria" w:hAnsi="Cambria"/>
          <w:lang w:eastAsia="fr-FR"/>
        </w:rPr>
        <w:t xml:space="preserve"> un message politique fort, </w:t>
      </w:r>
      <w:proofErr w:type="spellStart"/>
      <w:r w:rsidRPr="002E6C62">
        <w:rPr>
          <w:rFonts w:ascii="Cambria" w:hAnsi="Cambria"/>
          <w:lang w:eastAsia="fr-FR"/>
        </w:rPr>
        <w:t>témoignant</w:t>
      </w:r>
      <w:proofErr w:type="spellEnd"/>
      <w:r w:rsidRPr="002E6C62">
        <w:rPr>
          <w:rFonts w:ascii="Cambria" w:hAnsi="Cambria"/>
          <w:lang w:eastAsia="fr-FR"/>
        </w:rPr>
        <w:t xml:space="preserve"> de la </w:t>
      </w:r>
      <w:proofErr w:type="spellStart"/>
      <w:r w:rsidRPr="002E6C62">
        <w:rPr>
          <w:rFonts w:ascii="Cambria" w:hAnsi="Cambria"/>
          <w:lang w:eastAsia="fr-FR"/>
        </w:rPr>
        <w:t>capacité</w:t>
      </w:r>
      <w:proofErr w:type="spellEnd"/>
      <w:r w:rsidRPr="002E6C62">
        <w:rPr>
          <w:rFonts w:ascii="Cambria" w:hAnsi="Cambria"/>
          <w:lang w:eastAsia="fr-FR"/>
        </w:rPr>
        <w:t xml:space="preserve"> de notre collectivité à </w:t>
      </w:r>
      <w:proofErr w:type="spellStart"/>
      <w:r w:rsidRPr="002E6C62">
        <w:rPr>
          <w:rFonts w:ascii="Cambria" w:hAnsi="Cambria"/>
          <w:lang w:eastAsia="fr-FR"/>
        </w:rPr>
        <w:t>perfectionner</w:t>
      </w:r>
      <w:proofErr w:type="spellEnd"/>
      <w:r w:rsidRPr="002E6C62">
        <w:rPr>
          <w:rFonts w:ascii="Cambria" w:hAnsi="Cambria"/>
          <w:lang w:eastAsia="fr-FR"/>
        </w:rPr>
        <w:t xml:space="preserve"> son </w:t>
      </w:r>
      <w:proofErr w:type="spellStart"/>
      <w:r w:rsidRPr="002E6C62">
        <w:rPr>
          <w:rFonts w:ascii="Cambria" w:hAnsi="Cambria"/>
          <w:lang w:eastAsia="fr-FR"/>
        </w:rPr>
        <w:t>système</w:t>
      </w:r>
      <w:proofErr w:type="spellEnd"/>
      <w:r w:rsidRPr="002E6C62">
        <w:rPr>
          <w:rFonts w:ascii="Cambria" w:hAnsi="Cambria"/>
          <w:lang w:eastAsia="fr-FR"/>
        </w:rPr>
        <w:t xml:space="preserve"> de gestion des </w:t>
      </w:r>
      <w:proofErr w:type="gramStart"/>
      <w:r w:rsidRPr="002E6C62">
        <w:rPr>
          <w:rFonts w:ascii="Cambria" w:hAnsi="Cambria"/>
          <w:lang w:eastAsia="fr-FR"/>
        </w:rPr>
        <w:t>deniers</w:t>
      </w:r>
      <w:proofErr w:type="gramEnd"/>
      <w:r w:rsidRPr="002E6C62">
        <w:rPr>
          <w:rFonts w:ascii="Cambria" w:hAnsi="Cambria"/>
          <w:lang w:eastAsia="fr-FR"/>
        </w:rPr>
        <w:t xml:space="preserve"> publics. Un droit </w:t>
      </w:r>
      <w:proofErr w:type="spellStart"/>
      <w:r w:rsidRPr="002E6C62">
        <w:rPr>
          <w:rFonts w:ascii="Cambria" w:hAnsi="Cambria"/>
          <w:lang w:eastAsia="fr-FR"/>
        </w:rPr>
        <w:t>moderne</w:t>
      </w:r>
      <w:proofErr w:type="spellEnd"/>
      <w:r w:rsidRPr="002E6C62">
        <w:rPr>
          <w:rFonts w:ascii="Cambria" w:hAnsi="Cambria"/>
          <w:lang w:eastAsia="fr-FR"/>
        </w:rPr>
        <w:t xml:space="preserve">, </w:t>
      </w:r>
      <w:proofErr w:type="spellStart"/>
      <w:r w:rsidRPr="002E6C62">
        <w:rPr>
          <w:rFonts w:ascii="Cambria" w:hAnsi="Cambria"/>
          <w:lang w:eastAsia="fr-FR"/>
        </w:rPr>
        <w:t>lisible</w:t>
      </w:r>
      <w:proofErr w:type="spellEnd"/>
      <w:r w:rsidRPr="002E6C62">
        <w:rPr>
          <w:rFonts w:ascii="Cambria" w:hAnsi="Cambria"/>
          <w:lang w:eastAsia="fr-FR"/>
        </w:rPr>
        <w:t xml:space="preserve"> et accessible pour plus </w:t>
      </w:r>
      <w:proofErr w:type="spellStart"/>
      <w:r w:rsidRPr="002E6C62">
        <w:rPr>
          <w:rFonts w:ascii="Cambria" w:hAnsi="Cambria"/>
          <w:lang w:eastAsia="fr-FR"/>
        </w:rPr>
        <w:t>d’efficacité</w:t>
      </w:r>
      <w:proofErr w:type="spellEnd"/>
      <w:r w:rsidRPr="002E6C62">
        <w:rPr>
          <w:rFonts w:ascii="Cambria" w:hAnsi="Cambria"/>
          <w:lang w:eastAsia="fr-FR"/>
        </w:rPr>
        <w:t xml:space="preserve">. </w:t>
      </w:r>
    </w:p>
    <w:p w14:paraId="63B671A8" w14:textId="77777777" w:rsidR="002E6C62" w:rsidRPr="002E6C62" w:rsidRDefault="002E6C62" w:rsidP="002E6C62">
      <w:pPr>
        <w:spacing w:before="120" w:line="259" w:lineRule="auto"/>
        <w:jc w:val="both"/>
        <w:rPr>
          <w:rFonts w:ascii="Cambria" w:hAnsi="Cambria"/>
          <w:lang w:eastAsia="fr-FR"/>
        </w:rPr>
      </w:pPr>
      <w:r w:rsidRPr="002E6C62">
        <w:rPr>
          <w:rFonts w:ascii="Cambria" w:hAnsi="Cambria"/>
          <w:lang w:eastAsia="fr-FR"/>
        </w:rPr>
        <w:t xml:space="preserve">Il permet aux </w:t>
      </w:r>
      <w:proofErr w:type="spellStart"/>
      <w:r w:rsidRPr="002E6C62">
        <w:rPr>
          <w:rFonts w:ascii="Cambria" w:hAnsi="Cambria"/>
          <w:lang w:eastAsia="fr-FR"/>
        </w:rPr>
        <w:t>pouvoirs</w:t>
      </w:r>
      <w:proofErr w:type="spellEnd"/>
      <w:r w:rsidRPr="002E6C62">
        <w:rPr>
          <w:rFonts w:ascii="Cambria" w:hAnsi="Cambria"/>
          <w:lang w:eastAsia="fr-FR"/>
        </w:rPr>
        <w:t xml:space="preserve"> publics </w:t>
      </w:r>
      <w:proofErr w:type="spellStart"/>
      <w:r w:rsidRPr="002E6C62">
        <w:rPr>
          <w:rFonts w:ascii="Cambria" w:hAnsi="Cambria"/>
          <w:lang w:eastAsia="fr-FR"/>
        </w:rPr>
        <w:t>d’assurer</w:t>
      </w:r>
      <w:proofErr w:type="spellEnd"/>
      <w:r w:rsidRPr="002E6C62">
        <w:rPr>
          <w:rFonts w:ascii="Cambria" w:hAnsi="Cambria"/>
          <w:lang w:eastAsia="fr-FR"/>
        </w:rPr>
        <w:t xml:space="preserve"> une bonne </w:t>
      </w:r>
      <w:proofErr w:type="spellStart"/>
      <w:r w:rsidRPr="002E6C62">
        <w:rPr>
          <w:rFonts w:ascii="Cambria" w:hAnsi="Cambria"/>
          <w:lang w:eastAsia="fr-FR"/>
        </w:rPr>
        <w:t>gouvernance</w:t>
      </w:r>
      <w:proofErr w:type="spellEnd"/>
      <w:r w:rsidRPr="002E6C62">
        <w:rPr>
          <w:rFonts w:ascii="Cambria" w:hAnsi="Cambria"/>
          <w:lang w:eastAsia="fr-FR"/>
        </w:rPr>
        <w:t xml:space="preserve"> et par </w:t>
      </w:r>
      <w:proofErr w:type="spellStart"/>
      <w:r w:rsidRPr="002E6C62">
        <w:rPr>
          <w:rFonts w:ascii="Cambria" w:hAnsi="Cambria"/>
          <w:lang w:eastAsia="fr-FR"/>
        </w:rPr>
        <w:t>conséquent</w:t>
      </w:r>
      <w:proofErr w:type="spellEnd"/>
      <w:r w:rsidRPr="002E6C62">
        <w:rPr>
          <w:rFonts w:ascii="Cambria" w:hAnsi="Cambria"/>
          <w:lang w:eastAsia="fr-FR"/>
        </w:rPr>
        <w:t xml:space="preserve"> de </w:t>
      </w:r>
      <w:proofErr w:type="spellStart"/>
      <w:r w:rsidRPr="002E6C62">
        <w:rPr>
          <w:rFonts w:ascii="Cambria" w:hAnsi="Cambria"/>
          <w:lang w:eastAsia="fr-FR"/>
        </w:rPr>
        <w:t>développer</w:t>
      </w:r>
      <w:proofErr w:type="spellEnd"/>
      <w:r w:rsidRPr="002E6C62">
        <w:rPr>
          <w:rFonts w:ascii="Cambria" w:hAnsi="Cambria"/>
          <w:lang w:eastAsia="fr-FR"/>
        </w:rPr>
        <w:t xml:space="preserve"> des relations plus </w:t>
      </w:r>
      <w:proofErr w:type="spellStart"/>
      <w:r w:rsidRPr="002E6C62">
        <w:rPr>
          <w:rFonts w:ascii="Cambria" w:hAnsi="Cambria"/>
          <w:lang w:eastAsia="fr-FR"/>
        </w:rPr>
        <w:t>fiables</w:t>
      </w:r>
      <w:proofErr w:type="spellEnd"/>
      <w:r w:rsidRPr="002E6C62">
        <w:rPr>
          <w:rFonts w:ascii="Cambria" w:hAnsi="Cambria"/>
          <w:lang w:eastAsia="fr-FR"/>
        </w:rPr>
        <w:t xml:space="preserve"> et </w:t>
      </w:r>
      <w:proofErr w:type="spellStart"/>
      <w:r w:rsidRPr="002E6C62">
        <w:rPr>
          <w:rFonts w:ascii="Cambria" w:hAnsi="Cambria"/>
          <w:lang w:eastAsia="fr-FR"/>
        </w:rPr>
        <w:t>transparentes</w:t>
      </w:r>
      <w:proofErr w:type="spellEnd"/>
      <w:r w:rsidRPr="002E6C62">
        <w:rPr>
          <w:rFonts w:ascii="Cambria" w:hAnsi="Cambria"/>
          <w:lang w:eastAsia="fr-FR"/>
        </w:rPr>
        <w:t xml:space="preserve"> avec les partenaires de la Polynésie.</w:t>
      </w:r>
    </w:p>
    <w:p w14:paraId="69332208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lastRenderedPageBreak/>
        <w:t xml:space="preserve">Ce colloque est donc aussi </w:t>
      </w:r>
      <w:proofErr w:type="spellStart"/>
      <w:r w:rsidRPr="002E6C62">
        <w:rPr>
          <w:rFonts w:ascii="Cambria" w:hAnsi="Cambria"/>
        </w:rPr>
        <w:t>l’occasion</w:t>
      </w:r>
      <w:proofErr w:type="spellEnd"/>
      <w:r w:rsidRPr="002E6C62">
        <w:rPr>
          <w:rFonts w:ascii="Cambria" w:hAnsi="Cambria"/>
        </w:rPr>
        <w:t xml:space="preserve"> de </w:t>
      </w:r>
      <w:proofErr w:type="spellStart"/>
      <w:r w:rsidRPr="002E6C62">
        <w:rPr>
          <w:rFonts w:ascii="Cambria" w:hAnsi="Cambria"/>
        </w:rPr>
        <w:t>sensibiliser</w:t>
      </w:r>
      <w:proofErr w:type="spellEnd"/>
      <w:r w:rsidRPr="002E6C62">
        <w:rPr>
          <w:rFonts w:ascii="Cambria" w:hAnsi="Cambria"/>
        </w:rPr>
        <w:t xml:space="preserve"> le plus grand nombre d’entre vous, et </w:t>
      </w:r>
      <w:proofErr w:type="spellStart"/>
      <w:r w:rsidRPr="002E6C62">
        <w:rPr>
          <w:rFonts w:ascii="Cambria" w:hAnsi="Cambria"/>
        </w:rPr>
        <w:t>particulièrement</w:t>
      </w:r>
      <w:proofErr w:type="spellEnd"/>
      <w:r w:rsidRPr="002E6C62">
        <w:rPr>
          <w:rFonts w:ascii="Cambria" w:hAnsi="Cambria"/>
        </w:rPr>
        <w:t xml:space="preserve"> les représentants de notre Assemblée, aux </w:t>
      </w:r>
      <w:proofErr w:type="spellStart"/>
      <w:r w:rsidRPr="002E6C62">
        <w:rPr>
          <w:rFonts w:ascii="Cambria" w:hAnsi="Cambria"/>
        </w:rPr>
        <w:t>prochaines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réformes</w:t>
      </w:r>
      <w:proofErr w:type="spellEnd"/>
      <w:r w:rsidRPr="002E6C62">
        <w:rPr>
          <w:rFonts w:ascii="Cambria" w:hAnsi="Cambria"/>
        </w:rPr>
        <w:t xml:space="preserve"> qui seront présentées </w:t>
      </w:r>
      <w:proofErr w:type="spellStart"/>
      <w:r w:rsidRPr="002E6C62">
        <w:rPr>
          <w:rFonts w:ascii="Cambria" w:hAnsi="Cambria"/>
        </w:rPr>
        <w:t>d’ici</w:t>
      </w:r>
      <w:proofErr w:type="spellEnd"/>
      <w:r w:rsidRPr="002E6C62">
        <w:rPr>
          <w:rFonts w:ascii="Cambria" w:hAnsi="Cambria"/>
        </w:rPr>
        <w:t xml:space="preserve"> quelques mois. Ce code des finances publiques de la Polynésie française </w:t>
      </w:r>
      <w:proofErr w:type="spellStart"/>
      <w:r w:rsidRPr="002E6C62">
        <w:rPr>
          <w:rFonts w:ascii="Cambria" w:hAnsi="Cambria"/>
        </w:rPr>
        <w:t>constituera</w:t>
      </w:r>
      <w:proofErr w:type="spellEnd"/>
      <w:r w:rsidRPr="002E6C62">
        <w:rPr>
          <w:rFonts w:ascii="Cambria" w:hAnsi="Cambria"/>
        </w:rPr>
        <w:t xml:space="preserve"> un très bel outil pour tous les acteurs publics et privés.</w:t>
      </w:r>
    </w:p>
    <w:p w14:paraId="69AD6B3D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Nous </w:t>
      </w:r>
      <w:proofErr w:type="spellStart"/>
      <w:r w:rsidRPr="002E6C62">
        <w:rPr>
          <w:rFonts w:ascii="Cambria" w:hAnsi="Cambria"/>
        </w:rPr>
        <w:t>allons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redoubler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d’efforts</w:t>
      </w:r>
      <w:proofErr w:type="spellEnd"/>
      <w:r w:rsidRPr="002E6C62">
        <w:rPr>
          <w:rFonts w:ascii="Cambria" w:hAnsi="Cambria"/>
        </w:rPr>
        <w:t xml:space="preserve"> pour </w:t>
      </w:r>
      <w:proofErr w:type="spellStart"/>
      <w:r w:rsidRPr="002E6C62">
        <w:rPr>
          <w:rFonts w:ascii="Cambria" w:hAnsi="Cambria"/>
        </w:rPr>
        <w:t>pouvoir</w:t>
      </w:r>
      <w:proofErr w:type="spellEnd"/>
      <w:r w:rsidRPr="002E6C62">
        <w:rPr>
          <w:rFonts w:ascii="Cambria" w:hAnsi="Cambria"/>
        </w:rPr>
        <w:t xml:space="preserve"> le faire adopter </w:t>
      </w:r>
      <w:proofErr w:type="spellStart"/>
      <w:r w:rsidRPr="002E6C62">
        <w:rPr>
          <w:rFonts w:ascii="Cambria" w:hAnsi="Cambria"/>
        </w:rPr>
        <w:t>avant</w:t>
      </w:r>
      <w:proofErr w:type="spellEnd"/>
      <w:r w:rsidRPr="002E6C62">
        <w:rPr>
          <w:rFonts w:ascii="Cambria" w:hAnsi="Cambria"/>
        </w:rPr>
        <w:t xml:space="preserve"> la fin de cette </w:t>
      </w:r>
      <w:proofErr w:type="spellStart"/>
      <w:r w:rsidRPr="002E6C62">
        <w:rPr>
          <w:rFonts w:ascii="Cambria" w:hAnsi="Cambria"/>
        </w:rPr>
        <w:t>d’année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puisqu’il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fera</w:t>
      </w:r>
      <w:proofErr w:type="spellEnd"/>
      <w:r w:rsidRPr="002E6C62">
        <w:rPr>
          <w:rFonts w:ascii="Cambria" w:hAnsi="Cambria"/>
        </w:rPr>
        <w:t xml:space="preserve"> </w:t>
      </w:r>
      <w:proofErr w:type="spellStart"/>
      <w:r w:rsidRPr="002E6C62">
        <w:rPr>
          <w:rFonts w:ascii="Cambria" w:hAnsi="Cambria"/>
        </w:rPr>
        <w:t>l’objet</w:t>
      </w:r>
      <w:proofErr w:type="spellEnd"/>
      <w:r w:rsidRPr="002E6C62">
        <w:rPr>
          <w:rFonts w:ascii="Cambria" w:hAnsi="Cambria"/>
        </w:rPr>
        <w:t xml:space="preserve"> d’une deuxième </w:t>
      </w:r>
      <w:proofErr w:type="spellStart"/>
      <w:r w:rsidRPr="002E6C62">
        <w:rPr>
          <w:rFonts w:ascii="Cambria" w:hAnsi="Cambria"/>
        </w:rPr>
        <w:t>journée</w:t>
      </w:r>
      <w:proofErr w:type="spellEnd"/>
      <w:r w:rsidRPr="002E6C62">
        <w:rPr>
          <w:rFonts w:ascii="Cambria" w:hAnsi="Cambria"/>
        </w:rPr>
        <w:t xml:space="preserve"> d’études qui se </w:t>
      </w:r>
      <w:proofErr w:type="spellStart"/>
      <w:r w:rsidRPr="002E6C62">
        <w:rPr>
          <w:rFonts w:ascii="Cambria" w:hAnsi="Cambria"/>
        </w:rPr>
        <w:t>tiendra</w:t>
      </w:r>
      <w:proofErr w:type="spellEnd"/>
      <w:r w:rsidRPr="002E6C62">
        <w:rPr>
          <w:rFonts w:ascii="Cambria" w:hAnsi="Cambria"/>
        </w:rPr>
        <w:t xml:space="preserve"> à Paris en janvier prochain.</w:t>
      </w:r>
    </w:p>
    <w:p w14:paraId="3CF7F74D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  <w:r w:rsidRPr="002E6C62">
        <w:rPr>
          <w:rFonts w:ascii="Cambria" w:hAnsi="Cambria"/>
        </w:rPr>
        <w:t xml:space="preserve">Je remercie donc par </w:t>
      </w:r>
      <w:proofErr w:type="spellStart"/>
      <w:r w:rsidRPr="002E6C62">
        <w:rPr>
          <w:rFonts w:ascii="Cambria" w:hAnsi="Cambria"/>
        </w:rPr>
        <w:t>avance</w:t>
      </w:r>
      <w:proofErr w:type="spellEnd"/>
      <w:r w:rsidRPr="002E6C62">
        <w:rPr>
          <w:rFonts w:ascii="Cambria" w:hAnsi="Cambria"/>
        </w:rPr>
        <w:t xml:space="preserve"> l’ensemble des </w:t>
      </w:r>
      <w:proofErr w:type="spellStart"/>
      <w:r w:rsidRPr="002E6C62">
        <w:rPr>
          <w:rFonts w:ascii="Cambria" w:hAnsi="Cambria"/>
        </w:rPr>
        <w:t>intervenants</w:t>
      </w:r>
      <w:proofErr w:type="spellEnd"/>
      <w:r w:rsidRPr="002E6C62">
        <w:rPr>
          <w:rFonts w:ascii="Cambria" w:hAnsi="Cambria"/>
        </w:rPr>
        <w:t xml:space="preserve"> de cette première </w:t>
      </w:r>
      <w:proofErr w:type="spellStart"/>
      <w:r w:rsidRPr="002E6C62">
        <w:rPr>
          <w:rFonts w:ascii="Cambria" w:hAnsi="Cambria"/>
        </w:rPr>
        <w:t>journée</w:t>
      </w:r>
      <w:proofErr w:type="spellEnd"/>
      <w:r w:rsidRPr="002E6C62">
        <w:rPr>
          <w:rFonts w:ascii="Cambria" w:hAnsi="Cambria"/>
        </w:rPr>
        <w:t xml:space="preserve"> d’études de nous faire </w:t>
      </w:r>
      <w:proofErr w:type="spellStart"/>
      <w:r w:rsidRPr="002E6C62">
        <w:rPr>
          <w:rFonts w:ascii="Cambria" w:hAnsi="Cambria"/>
        </w:rPr>
        <w:t>partager</w:t>
      </w:r>
      <w:proofErr w:type="spellEnd"/>
      <w:r w:rsidRPr="002E6C62">
        <w:rPr>
          <w:rFonts w:ascii="Cambria" w:hAnsi="Cambria"/>
        </w:rPr>
        <w:t xml:space="preserve"> leurs </w:t>
      </w:r>
      <w:proofErr w:type="spellStart"/>
      <w:r w:rsidRPr="002E6C62">
        <w:rPr>
          <w:rFonts w:ascii="Cambria" w:hAnsi="Cambria"/>
        </w:rPr>
        <w:t>savoirs</w:t>
      </w:r>
      <w:proofErr w:type="spellEnd"/>
      <w:r w:rsidRPr="002E6C62">
        <w:rPr>
          <w:rFonts w:ascii="Cambria" w:hAnsi="Cambria"/>
        </w:rPr>
        <w:t xml:space="preserve"> et je vous souhaite à toutes et à tous un bon colloque.</w:t>
      </w:r>
    </w:p>
    <w:p w14:paraId="0FD70D48" w14:textId="77777777" w:rsidR="002E6C62" w:rsidRPr="002E6C62" w:rsidRDefault="002E6C62" w:rsidP="002E6C62">
      <w:pPr>
        <w:spacing w:before="120"/>
        <w:jc w:val="both"/>
        <w:rPr>
          <w:rFonts w:ascii="Cambria" w:hAnsi="Cambria"/>
        </w:rPr>
      </w:pPr>
    </w:p>
    <w:p w14:paraId="4825417F" w14:textId="77777777" w:rsidR="002E6C62" w:rsidRPr="002E6C62" w:rsidRDefault="002E6C62" w:rsidP="002E6C62">
      <w:pPr>
        <w:spacing w:after="160" w:line="259" w:lineRule="auto"/>
        <w:jc w:val="both"/>
        <w:rPr>
          <w:rFonts w:ascii="Cambria" w:eastAsiaTheme="minorHAnsi" w:hAnsi="Cambria"/>
          <w:b/>
          <w:bCs/>
          <w:kern w:val="2"/>
          <w14:ligatures w14:val="standardContextual"/>
        </w:rPr>
      </w:pPr>
      <w:proofErr w:type="spellStart"/>
      <w:r w:rsidRPr="002E6C62">
        <w:rPr>
          <w:rFonts w:ascii="Cambria" w:eastAsiaTheme="minorHAnsi" w:hAnsi="Cambria"/>
          <w:b/>
          <w:bCs/>
          <w:kern w:val="2"/>
          <w14:ligatures w14:val="standardContextual"/>
        </w:rPr>
        <w:t>Mauruuru</w:t>
      </w:r>
      <w:proofErr w:type="spellEnd"/>
      <w:r w:rsidRPr="002E6C62">
        <w:rPr>
          <w:rFonts w:ascii="Cambria" w:eastAsiaTheme="minorHAnsi" w:hAnsi="Cambria"/>
          <w:b/>
          <w:bCs/>
          <w:kern w:val="2"/>
          <w14:ligatures w14:val="standardContextual"/>
        </w:rPr>
        <w:t xml:space="preserve"> </w:t>
      </w:r>
      <w:proofErr w:type="spellStart"/>
      <w:r w:rsidRPr="002E6C62">
        <w:rPr>
          <w:rFonts w:ascii="Cambria" w:eastAsiaTheme="minorHAnsi" w:hAnsi="Cambria"/>
          <w:b/>
          <w:bCs/>
          <w:kern w:val="2"/>
          <w14:ligatures w14:val="standardContextual"/>
        </w:rPr>
        <w:t>Maita’i</w:t>
      </w:r>
      <w:proofErr w:type="spellEnd"/>
      <w:r w:rsidRPr="002E6C62">
        <w:rPr>
          <w:rFonts w:ascii="Cambria" w:eastAsiaTheme="minorHAnsi" w:hAnsi="Cambria"/>
          <w:b/>
          <w:bCs/>
          <w:kern w:val="2"/>
          <w14:ligatures w14:val="standardContextual"/>
        </w:rPr>
        <w:t xml:space="preserve">, </w:t>
      </w:r>
      <w:proofErr w:type="spellStart"/>
      <w:r w:rsidRPr="002E6C62">
        <w:rPr>
          <w:rFonts w:ascii="Cambria" w:eastAsiaTheme="minorHAnsi" w:hAnsi="Cambria"/>
          <w:b/>
          <w:bCs/>
          <w:kern w:val="2"/>
          <w14:ligatures w14:val="standardContextual"/>
        </w:rPr>
        <w:t>Ia</w:t>
      </w:r>
      <w:proofErr w:type="spellEnd"/>
      <w:r w:rsidRPr="002E6C62">
        <w:rPr>
          <w:rFonts w:ascii="Cambria" w:eastAsiaTheme="minorHAnsi" w:hAnsi="Cambria"/>
          <w:b/>
          <w:bCs/>
          <w:kern w:val="2"/>
          <w14:ligatures w14:val="standardContextual"/>
        </w:rPr>
        <w:t xml:space="preserve"> </w:t>
      </w:r>
      <w:proofErr w:type="spellStart"/>
      <w:r w:rsidRPr="002E6C62">
        <w:rPr>
          <w:rFonts w:ascii="Cambria" w:eastAsiaTheme="minorHAnsi" w:hAnsi="Cambria"/>
          <w:b/>
          <w:bCs/>
          <w:kern w:val="2"/>
          <w14:ligatures w14:val="standardContextual"/>
        </w:rPr>
        <w:t>ora</w:t>
      </w:r>
      <w:proofErr w:type="spellEnd"/>
      <w:r w:rsidRPr="002E6C62">
        <w:rPr>
          <w:rFonts w:ascii="Cambria" w:eastAsiaTheme="minorHAnsi" w:hAnsi="Cambria"/>
          <w:b/>
          <w:bCs/>
          <w:kern w:val="2"/>
          <w14:ligatures w14:val="standardContextual"/>
        </w:rPr>
        <w:t xml:space="preserve"> </w:t>
      </w:r>
      <w:proofErr w:type="spellStart"/>
      <w:r w:rsidRPr="002E6C62">
        <w:rPr>
          <w:rFonts w:ascii="Cambria" w:eastAsiaTheme="minorHAnsi" w:hAnsi="Cambria"/>
          <w:b/>
          <w:bCs/>
          <w:kern w:val="2"/>
          <w14:ligatures w14:val="standardContextual"/>
        </w:rPr>
        <w:t>na</w:t>
      </w:r>
      <w:proofErr w:type="spellEnd"/>
    </w:p>
    <w:p w14:paraId="584E83C5" w14:textId="77777777" w:rsidR="002E6C62" w:rsidRPr="004E1B72" w:rsidRDefault="002E6C62" w:rsidP="002E6C62">
      <w:pPr>
        <w:rPr>
          <w:rFonts w:eastAsiaTheme="minorHAnsi"/>
          <w:sz w:val="36"/>
          <w:szCs w:val="36"/>
        </w:rPr>
      </w:pPr>
    </w:p>
    <w:p w14:paraId="57220637" w14:textId="77777777" w:rsidR="002E6C62" w:rsidRPr="004E1B72" w:rsidRDefault="002E6C62" w:rsidP="002E6C62">
      <w:pPr>
        <w:rPr>
          <w:rFonts w:eastAsiaTheme="minorHAnsi"/>
          <w:sz w:val="36"/>
          <w:szCs w:val="36"/>
        </w:rPr>
      </w:pPr>
    </w:p>
    <w:p w14:paraId="4F554A2A" w14:textId="77777777" w:rsidR="002E6C62" w:rsidRPr="004E1B72" w:rsidRDefault="002E6C62" w:rsidP="002E6C62">
      <w:pPr>
        <w:rPr>
          <w:rFonts w:eastAsiaTheme="minorHAnsi"/>
          <w:sz w:val="36"/>
          <w:szCs w:val="36"/>
        </w:rPr>
      </w:pPr>
    </w:p>
    <w:p w14:paraId="3A87E01B" w14:textId="77777777" w:rsidR="0001144F" w:rsidRPr="00500B03" w:rsidRDefault="0001144F" w:rsidP="0001144F">
      <w:pPr>
        <w:spacing w:before="120"/>
        <w:ind w:firstLine="708"/>
        <w:jc w:val="right"/>
        <w:rPr>
          <w:rFonts w:ascii="Cambria" w:hAnsi="Cambria"/>
        </w:rPr>
      </w:pPr>
    </w:p>
    <w:p w14:paraId="15F9F3A9" w14:textId="692744B7" w:rsidR="00A7020E" w:rsidRPr="003827DB" w:rsidRDefault="00A7020E" w:rsidP="003827DB">
      <w:pPr>
        <w:pBdr>
          <w:top w:val="single" w:sz="4" w:space="6" w:color="C00000"/>
          <w:left w:val="none" w:sz="0" w:space="0" w:color="auto"/>
          <w:bottom w:val="single" w:sz="4" w:space="6" w:color="C00000"/>
          <w:right w:val="none" w:sz="0" w:space="0" w:color="auto"/>
          <w:between w:val="none" w:sz="0" w:space="0" w:color="auto"/>
          <w:bar w:val="none" w:sz="0" w:color="auto"/>
        </w:pBdr>
        <w:tabs>
          <w:tab w:val="left" w:pos="1320"/>
          <w:tab w:val="center" w:pos="4536"/>
        </w:tabs>
        <w:spacing w:before="360" w:after="360"/>
        <w:ind w:left="864" w:right="864"/>
        <w:rPr>
          <w:rFonts w:ascii="Cambria" w:eastAsia="Times New Roman" w:hAnsi="Cambria"/>
          <w:i/>
          <w:iCs/>
          <w:sz w:val="22"/>
          <w:szCs w:val="22"/>
          <w:bdr w:val="none" w:sz="0" w:space="0" w:color="auto"/>
          <w:lang w:val="fr-FR" w:eastAsia="fr-FR"/>
        </w:rPr>
      </w:pPr>
      <w:r w:rsidRPr="00A7020E">
        <w:rPr>
          <w:rFonts w:ascii="Trajan Pro" w:eastAsia="Times New Roman" w:hAnsi="Trajan Pro"/>
          <w:sz w:val="22"/>
          <w:szCs w:val="22"/>
          <w:bdr w:val="none" w:sz="0" w:space="0" w:color="auto"/>
          <w:lang w:val="fr-FR" w:eastAsia="es-ES"/>
        </w:rPr>
        <w:tab/>
      </w:r>
      <w:r w:rsidRPr="00A7020E">
        <w:rPr>
          <w:rFonts w:ascii="Trajan Pro" w:eastAsia="Times New Roman" w:hAnsi="Trajan Pro"/>
          <w:sz w:val="22"/>
          <w:szCs w:val="22"/>
          <w:bdr w:val="none" w:sz="0" w:space="0" w:color="auto"/>
          <w:lang w:val="fr-FR" w:eastAsia="es-ES"/>
        </w:rPr>
        <w:tab/>
      </w:r>
      <w:r w:rsidR="003827DB" w:rsidRPr="003827DB">
        <w:rPr>
          <w:rFonts w:ascii="Cambria" w:eastAsia="Times New Roman" w:hAnsi="Cambria"/>
          <w:sz w:val="22"/>
          <w:szCs w:val="22"/>
          <w:bdr w:val="none" w:sz="0" w:space="0" w:color="auto"/>
          <w:lang w:val="fr-FR" w:eastAsia="es-ES"/>
        </w:rPr>
        <w:t>SERVICE DE LA COMMUNICATION</w:t>
      </w:r>
    </w:p>
    <w:sectPr w:rsidR="00A7020E" w:rsidRPr="003827DB" w:rsidSect="00FA0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418" w:bottom="1134" w:left="1418" w:header="85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83C2" w14:textId="77777777" w:rsidR="00FA0B02" w:rsidRDefault="00FA0B02">
      <w:r>
        <w:separator/>
      </w:r>
    </w:p>
  </w:endnote>
  <w:endnote w:type="continuationSeparator" w:id="0">
    <w:p w14:paraId="49F77A65" w14:textId="77777777" w:rsidR="00FA0B02" w:rsidRDefault="00FA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 Pro Bold">
    <w:altName w:val="Trajan Pro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FA53" w14:textId="77777777" w:rsidR="008A5AEE" w:rsidRDefault="008A5A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60D5" w14:textId="77777777" w:rsidR="00034515" w:rsidRDefault="00A7020E">
    <w:pPr>
      <w:pStyle w:val="Pieddepage"/>
      <w:tabs>
        <w:tab w:val="clear" w:pos="9072"/>
        <w:tab w:val="right" w:pos="9044"/>
      </w:tabs>
      <w:jc w:val="right"/>
    </w:pPr>
    <w:r>
      <w:rPr>
        <w:rFonts w:ascii="Cambria" w:hAnsi="Cambria"/>
        <w:sz w:val="20"/>
        <w:szCs w:val="20"/>
      </w:rPr>
      <w:t xml:space="preserve"> </w:t>
    </w: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 xml:space="preserve"> PAGE </w:instrText>
    </w:r>
    <w:r>
      <w:rPr>
        <w:rFonts w:ascii="Cambria" w:eastAsia="Cambria" w:hAnsi="Cambria" w:cs="Cambria"/>
        <w:sz w:val="20"/>
        <w:szCs w:val="20"/>
      </w:rPr>
      <w:fldChar w:fldCharType="separate"/>
    </w:r>
    <w:r>
      <w:rPr>
        <w:rFonts w:ascii="Cambria" w:eastAsia="Cambria" w:hAnsi="Cambria" w:cs="Cambria"/>
        <w:sz w:val="20"/>
        <w:szCs w:val="20"/>
      </w:rPr>
      <w:t>1</w:t>
    </w:r>
    <w:r>
      <w:rPr>
        <w:rFonts w:ascii="Cambria" w:eastAsia="Cambria" w:hAnsi="Cambria" w:cs="Cambria"/>
        <w:sz w:val="20"/>
        <w:szCs w:val="20"/>
      </w:rPr>
      <w:fldChar w:fldCharType="end"/>
    </w:r>
    <w:r>
      <w:rPr>
        <w:rFonts w:ascii="Cambria" w:hAnsi="Cambria"/>
        <w:sz w:val="20"/>
        <w:szCs w:val="20"/>
      </w:rPr>
      <w:t xml:space="preserve"> / </w:t>
    </w: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 xml:space="preserve"> NUMPAGES </w:instrText>
    </w:r>
    <w:r>
      <w:rPr>
        <w:rFonts w:ascii="Cambria" w:eastAsia="Cambria" w:hAnsi="Cambria" w:cs="Cambria"/>
        <w:sz w:val="20"/>
        <w:szCs w:val="20"/>
      </w:rPr>
      <w:fldChar w:fldCharType="separate"/>
    </w:r>
    <w:r>
      <w:rPr>
        <w:rFonts w:ascii="Cambria" w:eastAsia="Cambria" w:hAnsi="Cambria" w:cs="Cambria"/>
        <w:sz w:val="20"/>
        <w:szCs w:val="20"/>
      </w:rPr>
      <w:t>2</w:t>
    </w:r>
    <w:r>
      <w:rPr>
        <w:rFonts w:ascii="Cambria" w:eastAsia="Cambria" w:hAnsi="Cambria" w:cs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03BB" w14:textId="77777777" w:rsidR="008A5AEE" w:rsidRDefault="008A5A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C646" w14:textId="77777777" w:rsidR="00FA0B02" w:rsidRDefault="00FA0B02">
      <w:r>
        <w:separator/>
      </w:r>
    </w:p>
  </w:footnote>
  <w:footnote w:type="continuationSeparator" w:id="0">
    <w:p w14:paraId="41124E9A" w14:textId="77777777" w:rsidR="00FA0B02" w:rsidRDefault="00FA0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8DA7" w14:textId="77777777" w:rsidR="008A5AEE" w:rsidRDefault="008A5A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3FE5" w14:textId="7F31E47E" w:rsidR="00034515" w:rsidRDefault="00CD4876">
    <w:pPr>
      <w:pStyle w:val="En-tte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FE0CFAF" wp14:editId="044BA663">
          <wp:simplePos x="0" y="0"/>
          <wp:positionH relativeFrom="column">
            <wp:posOffset>-1057380</wp:posOffset>
          </wp:positionH>
          <wp:positionV relativeFrom="paragraph">
            <wp:posOffset>-533400</wp:posOffset>
          </wp:positionV>
          <wp:extent cx="7877810" cy="934720"/>
          <wp:effectExtent l="0" t="0" r="8890" b="0"/>
          <wp:wrapSquare wrapText="bothSides"/>
          <wp:docPr id="173461542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81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2930" w14:textId="77777777" w:rsidR="008A5AEE" w:rsidRDefault="008A5A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60EC2"/>
    <w:multiLevelType w:val="hybridMultilevel"/>
    <w:tmpl w:val="AB160F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F4C0F"/>
    <w:multiLevelType w:val="hybridMultilevel"/>
    <w:tmpl w:val="3892B336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7864882">
    <w:abstractNumId w:val="1"/>
  </w:num>
  <w:num w:numId="2" w16cid:durableId="1314455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15"/>
    <w:rsid w:val="0001144F"/>
    <w:rsid w:val="00017E32"/>
    <w:rsid w:val="00032616"/>
    <w:rsid w:val="00034515"/>
    <w:rsid w:val="00090760"/>
    <w:rsid w:val="000B3CA4"/>
    <w:rsid w:val="000C1B72"/>
    <w:rsid w:val="000E489C"/>
    <w:rsid w:val="000F0592"/>
    <w:rsid w:val="00164DF4"/>
    <w:rsid w:val="001A75D7"/>
    <w:rsid w:val="001D0039"/>
    <w:rsid w:val="001D2BC0"/>
    <w:rsid w:val="00201582"/>
    <w:rsid w:val="00204322"/>
    <w:rsid w:val="00217074"/>
    <w:rsid w:val="00247FED"/>
    <w:rsid w:val="0026010C"/>
    <w:rsid w:val="00264390"/>
    <w:rsid w:val="00267B4A"/>
    <w:rsid w:val="002A3A46"/>
    <w:rsid w:val="002E6C62"/>
    <w:rsid w:val="002E733D"/>
    <w:rsid w:val="00360D2B"/>
    <w:rsid w:val="00372BA2"/>
    <w:rsid w:val="00375776"/>
    <w:rsid w:val="00375D08"/>
    <w:rsid w:val="003809DE"/>
    <w:rsid w:val="003827DB"/>
    <w:rsid w:val="00385E50"/>
    <w:rsid w:val="00391640"/>
    <w:rsid w:val="003A3E8F"/>
    <w:rsid w:val="003A4DC6"/>
    <w:rsid w:val="003E0102"/>
    <w:rsid w:val="003F373C"/>
    <w:rsid w:val="003F6393"/>
    <w:rsid w:val="00447DDF"/>
    <w:rsid w:val="00454086"/>
    <w:rsid w:val="004927E1"/>
    <w:rsid w:val="004B2FB1"/>
    <w:rsid w:val="004D0468"/>
    <w:rsid w:val="0050182D"/>
    <w:rsid w:val="00504133"/>
    <w:rsid w:val="005061B0"/>
    <w:rsid w:val="005147E8"/>
    <w:rsid w:val="00523292"/>
    <w:rsid w:val="00531ECA"/>
    <w:rsid w:val="00542E71"/>
    <w:rsid w:val="00543D45"/>
    <w:rsid w:val="00570B23"/>
    <w:rsid w:val="00585D64"/>
    <w:rsid w:val="005917DD"/>
    <w:rsid w:val="005928A4"/>
    <w:rsid w:val="005B4FCE"/>
    <w:rsid w:val="005B6EA3"/>
    <w:rsid w:val="005E5DBB"/>
    <w:rsid w:val="00613981"/>
    <w:rsid w:val="00631A42"/>
    <w:rsid w:val="006338D0"/>
    <w:rsid w:val="00662C79"/>
    <w:rsid w:val="00664073"/>
    <w:rsid w:val="00671434"/>
    <w:rsid w:val="0068636A"/>
    <w:rsid w:val="006927EE"/>
    <w:rsid w:val="006A2F26"/>
    <w:rsid w:val="006B3C4F"/>
    <w:rsid w:val="0070289F"/>
    <w:rsid w:val="00764498"/>
    <w:rsid w:val="007A02B8"/>
    <w:rsid w:val="007B4E4C"/>
    <w:rsid w:val="007B6CCB"/>
    <w:rsid w:val="007F5FB8"/>
    <w:rsid w:val="00800031"/>
    <w:rsid w:val="00816669"/>
    <w:rsid w:val="0082180D"/>
    <w:rsid w:val="00892106"/>
    <w:rsid w:val="008A5AEE"/>
    <w:rsid w:val="008C4B7E"/>
    <w:rsid w:val="008F0E35"/>
    <w:rsid w:val="008F3A38"/>
    <w:rsid w:val="008F6444"/>
    <w:rsid w:val="00936FC0"/>
    <w:rsid w:val="00947BCD"/>
    <w:rsid w:val="009B07FF"/>
    <w:rsid w:val="009C1EE6"/>
    <w:rsid w:val="009D059F"/>
    <w:rsid w:val="009E3FE7"/>
    <w:rsid w:val="00A11B61"/>
    <w:rsid w:val="00A148E6"/>
    <w:rsid w:val="00A260CB"/>
    <w:rsid w:val="00A3038F"/>
    <w:rsid w:val="00A426EB"/>
    <w:rsid w:val="00A67007"/>
    <w:rsid w:val="00A7020E"/>
    <w:rsid w:val="00A86FF7"/>
    <w:rsid w:val="00AB1ED9"/>
    <w:rsid w:val="00AE3FB2"/>
    <w:rsid w:val="00AF013B"/>
    <w:rsid w:val="00AF1F66"/>
    <w:rsid w:val="00AF46BD"/>
    <w:rsid w:val="00AF5181"/>
    <w:rsid w:val="00B30A0C"/>
    <w:rsid w:val="00B34A70"/>
    <w:rsid w:val="00B36A64"/>
    <w:rsid w:val="00B53284"/>
    <w:rsid w:val="00B54ED1"/>
    <w:rsid w:val="00B83E61"/>
    <w:rsid w:val="00B859ED"/>
    <w:rsid w:val="00BA1437"/>
    <w:rsid w:val="00BE53C6"/>
    <w:rsid w:val="00C31CCF"/>
    <w:rsid w:val="00C83EDE"/>
    <w:rsid w:val="00C97F42"/>
    <w:rsid w:val="00CA09C8"/>
    <w:rsid w:val="00CB4244"/>
    <w:rsid w:val="00CC71E1"/>
    <w:rsid w:val="00CD4876"/>
    <w:rsid w:val="00CF21C2"/>
    <w:rsid w:val="00CF2F34"/>
    <w:rsid w:val="00D109DE"/>
    <w:rsid w:val="00D16D2E"/>
    <w:rsid w:val="00D36590"/>
    <w:rsid w:val="00D4397C"/>
    <w:rsid w:val="00D51E1E"/>
    <w:rsid w:val="00D55998"/>
    <w:rsid w:val="00D60598"/>
    <w:rsid w:val="00D629A9"/>
    <w:rsid w:val="00D75F73"/>
    <w:rsid w:val="00D86133"/>
    <w:rsid w:val="00D92FDF"/>
    <w:rsid w:val="00D94A76"/>
    <w:rsid w:val="00DA5D4E"/>
    <w:rsid w:val="00DB7C09"/>
    <w:rsid w:val="00DC461A"/>
    <w:rsid w:val="00DE543B"/>
    <w:rsid w:val="00E028FB"/>
    <w:rsid w:val="00E11A6E"/>
    <w:rsid w:val="00E166D3"/>
    <w:rsid w:val="00E37169"/>
    <w:rsid w:val="00E415DD"/>
    <w:rsid w:val="00E4365A"/>
    <w:rsid w:val="00E54D02"/>
    <w:rsid w:val="00E734AA"/>
    <w:rsid w:val="00E86455"/>
    <w:rsid w:val="00E9128F"/>
    <w:rsid w:val="00E976AC"/>
    <w:rsid w:val="00EA4C25"/>
    <w:rsid w:val="00F11A38"/>
    <w:rsid w:val="00F3708A"/>
    <w:rsid w:val="00F50502"/>
    <w:rsid w:val="00F668C8"/>
    <w:rsid w:val="00F7214F"/>
    <w:rsid w:val="00F84963"/>
    <w:rsid w:val="00F84C49"/>
    <w:rsid w:val="00F9038F"/>
    <w:rsid w:val="00FA0B02"/>
    <w:rsid w:val="00FC0F89"/>
    <w:rsid w:val="00FC71E9"/>
    <w:rsid w:val="00FE6F21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61AF0"/>
  <w15:docId w15:val="{00AA4E6C-48D4-49B8-A99D-ACD45977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</w:rPr>
  </w:style>
  <w:style w:type="paragraph" w:customStyle="1" w:styleId="Style2">
    <w:name w:val="Style2"/>
    <w:pPr>
      <w:pBdr>
        <w:top w:val="single" w:sz="4" w:space="0" w:color="C00000"/>
        <w:bottom w:val="single" w:sz="4" w:space="0" w:color="C00000"/>
      </w:pBdr>
      <w:tabs>
        <w:tab w:val="left" w:pos="1320"/>
        <w:tab w:val="center" w:pos="4536"/>
      </w:tabs>
      <w:spacing w:before="360" w:after="360"/>
      <w:ind w:left="864" w:right="864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947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86FF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114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Mihitua.BROTHERS@presidence.pf</dc:creator>
  <cp:lastModifiedBy>Moetia MV. VILLANT</cp:lastModifiedBy>
  <cp:revision>2</cp:revision>
  <cp:lastPrinted>2023-06-12T22:06:00Z</cp:lastPrinted>
  <dcterms:created xsi:type="dcterms:W3CDTF">2024-03-22T00:03:00Z</dcterms:created>
  <dcterms:modified xsi:type="dcterms:W3CDTF">2024-03-22T00:03:00Z</dcterms:modified>
</cp:coreProperties>
</file>